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2F423" w14:textId="479C6920" w:rsidR="00805A9F" w:rsidRDefault="00A02978">
      <w:pPr>
        <w:pStyle w:val="Szvegtrzs"/>
        <w:spacing w:before="240" w:after="480" w:line="240" w:lineRule="auto"/>
        <w:jc w:val="center"/>
        <w:rPr>
          <w:b/>
          <w:bCs/>
        </w:rPr>
      </w:pPr>
      <w:r>
        <w:rPr>
          <w:b/>
          <w:bCs/>
        </w:rPr>
        <w:t>Fót Város Önkormányzata Képviselő-testületének .../</w:t>
      </w:r>
      <w:r w:rsidR="005C1F61">
        <w:rPr>
          <w:b/>
          <w:bCs/>
        </w:rPr>
        <w:t>2022</w:t>
      </w:r>
      <w:r>
        <w:rPr>
          <w:b/>
          <w:bCs/>
        </w:rPr>
        <w:t xml:space="preserve"> (...) önkormányzati rendelete</w:t>
      </w:r>
    </w:p>
    <w:p w14:paraId="6B7CA40D" w14:textId="5679D33B" w:rsidR="00805A9F" w:rsidRDefault="00A02978">
      <w:pPr>
        <w:pStyle w:val="Szvegtrzs"/>
        <w:spacing w:before="240" w:after="480" w:line="240" w:lineRule="auto"/>
        <w:jc w:val="center"/>
        <w:rPr>
          <w:b/>
          <w:bCs/>
        </w:rPr>
      </w:pPr>
      <w:r>
        <w:rPr>
          <w:b/>
          <w:bCs/>
        </w:rPr>
        <w:t>az Önkormányzat 202</w:t>
      </w:r>
      <w:r w:rsidR="00B87B84">
        <w:rPr>
          <w:b/>
          <w:bCs/>
        </w:rPr>
        <w:t>3</w:t>
      </w:r>
      <w:r>
        <w:rPr>
          <w:b/>
          <w:bCs/>
        </w:rPr>
        <w:t>. évi átmeneti gazdálkodásáról</w:t>
      </w:r>
    </w:p>
    <w:p w14:paraId="27AE6F8D" w14:textId="7567F293" w:rsidR="00805A9F" w:rsidRDefault="00A02978">
      <w:pPr>
        <w:pStyle w:val="Szvegtrzs"/>
        <w:spacing w:before="220" w:after="0" w:line="240" w:lineRule="auto"/>
        <w:jc w:val="both"/>
      </w:pPr>
      <w:r>
        <w:t>Fót Város Önkormányzat Képviselő-testülete az államháztartásról szóló 2011. évi CXCV. törvény 25. §</w:t>
      </w:r>
      <w:r w:rsidR="00A37ED4">
        <w:t>-ban</w:t>
      </w:r>
      <w:r>
        <w:t xml:space="preserve"> kapott felhatalmazás alapján az Alaptörvény 32. cikk (1) bekezdés f) pontjában meghatározott feladatkörében eljárva a következőket rendeli el:</w:t>
      </w:r>
    </w:p>
    <w:p w14:paraId="69FA2C31" w14:textId="77777777" w:rsidR="00805A9F" w:rsidRDefault="00A02978">
      <w:pPr>
        <w:pStyle w:val="Szvegtrzs"/>
        <w:spacing w:before="240" w:after="240" w:line="240" w:lineRule="auto"/>
        <w:jc w:val="center"/>
        <w:rPr>
          <w:b/>
          <w:bCs/>
        </w:rPr>
      </w:pPr>
      <w:r>
        <w:rPr>
          <w:b/>
          <w:bCs/>
        </w:rPr>
        <w:t>1. §</w:t>
      </w:r>
    </w:p>
    <w:p w14:paraId="3D7E47F1" w14:textId="77777777" w:rsidR="00805A9F" w:rsidRDefault="00A02978">
      <w:pPr>
        <w:pStyle w:val="Szvegtrzs"/>
        <w:spacing w:after="0" w:line="240" w:lineRule="auto"/>
        <w:jc w:val="both"/>
      </w:pPr>
      <w:r>
        <w:t>(1) A polgármester, valamint az önállóan működő és gazdálkodó intézmény vezetője jogosult az átmeneti időszakban esedékes bevételek beszedésére és kiadások teljesítésére. Az átmeneti gazdálkodás időszakában kiadás csak az előző évi eredeti kiadási előirányzatokon belül időarányosan teljesíthető. Az átmeneti időszakban kizárólag a biztonságos működést szolgáló (életveszélyes helyzetek elhárítása miatti) karbantartási, felújítási feladatokat lehet megkezdeni, illetve elvégezni.</w:t>
      </w:r>
    </w:p>
    <w:p w14:paraId="309AB0DC" w14:textId="10833A04" w:rsidR="00805A9F" w:rsidRPr="004E3B5B" w:rsidRDefault="00A02978">
      <w:pPr>
        <w:pStyle w:val="Szvegtrzs"/>
        <w:spacing w:before="240" w:after="0" w:line="240" w:lineRule="auto"/>
        <w:jc w:val="both"/>
      </w:pPr>
      <w:r>
        <w:t xml:space="preserve">(2) </w:t>
      </w:r>
      <w:r w:rsidRPr="004E3B5B">
        <w:t>Fót Város Önkormányzat (a továbbiakban: Önkormányzat) működési kiadásai terhére az (1) bekezdésben meghatározottakon túlmenően Megbízási díjak tekintetében 1 500 000 Ft összegű személyi és járulék kiadási</w:t>
      </w:r>
      <w:r w:rsidR="00485CC2" w:rsidRPr="00885707">
        <w:t>, energia/közmű</w:t>
      </w:r>
      <w:r w:rsidR="00885707">
        <w:t>, városüzemeltetés, Bársony Fót program/Fóti Kft, kommunikációs</w:t>
      </w:r>
      <w:r w:rsidR="00485CC2" w:rsidRPr="00885707">
        <w:t xml:space="preserve"> </w:t>
      </w:r>
      <w:r w:rsidR="00AF3C51">
        <w:t xml:space="preserve">és egyéb </w:t>
      </w:r>
      <w:r w:rsidR="00485CC2" w:rsidRPr="00885707">
        <w:t xml:space="preserve">kiadások tekintetében </w:t>
      </w:r>
      <w:r w:rsidR="00885707">
        <w:t>248</w:t>
      </w:r>
      <w:r w:rsidR="00244CDC" w:rsidRPr="00885707">
        <w:t> 000 000</w:t>
      </w:r>
      <w:r w:rsidR="00485CC2" w:rsidRPr="00885707">
        <w:t xml:space="preserve"> Ft dologi kiadási</w:t>
      </w:r>
      <w:r w:rsidRPr="004E3B5B">
        <w:t xml:space="preserve"> előirányzat kerül megállapításra.</w:t>
      </w:r>
    </w:p>
    <w:p w14:paraId="397FA643" w14:textId="77777777" w:rsidR="00805A9F" w:rsidRPr="004E3B5B" w:rsidRDefault="00A02978">
      <w:pPr>
        <w:pStyle w:val="Szvegtrzs"/>
        <w:spacing w:before="240" w:after="0" w:line="240" w:lineRule="auto"/>
        <w:jc w:val="both"/>
      </w:pPr>
      <w:r w:rsidRPr="004E3B5B">
        <w:t>(3) Az Önkormányzat működési kiadásai terhére az Önkormányzat által felügyelt költségvetési szervek vonatkozásában az (1) bekezdésben meghatározottakon túlmenően</w:t>
      </w:r>
    </w:p>
    <w:p w14:paraId="711A36F9" w14:textId="6DE5C483" w:rsidR="00805A9F" w:rsidRPr="004E3B5B" w:rsidRDefault="00A02978">
      <w:pPr>
        <w:pStyle w:val="Szvegtrzs"/>
        <w:spacing w:after="0" w:line="240" w:lineRule="auto"/>
        <w:ind w:left="580" w:hanging="560"/>
        <w:jc w:val="both"/>
      </w:pPr>
      <w:r w:rsidRPr="004E3B5B">
        <w:rPr>
          <w:i/>
          <w:iCs/>
        </w:rPr>
        <w:t>a)</w:t>
      </w:r>
      <w:r w:rsidRPr="004E3B5B">
        <w:tab/>
        <w:t xml:space="preserve">a Fóti Közös Önkormányzati Hivatal esetében </w:t>
      </w:r>
      <w:r w:rsidR="00524016" w:rsidRPr="00885707">
        <w:t>5 050 000</w:t>
      </w:r>
      <w:r w:rsidRPr="004E3B5B">
        <w:t xml:space="preserve"> Ft személyi kiadási, </w:t>
      </w:r>
      <w:r w:rsidR="00524016" w:rsidRPr="00885707">
        <w:t>655 000</w:t>
      </w:r>
      <w:r w:rsidRPr="004E3B5B">
        <w:t xml:space="preserve"> Ft járulék kiadási,</w:t>
      </w:r>
      <w:r w:rsidR="00244CDC" w:rsidRPr="00885707">
        <w:t xml:space="preserve"> energia/közmű kiadások tekintetében 12 000 000 Ft dologi kiadási,</w:t>
      </w:r>
    </w:p>
    <w:p w14:paraId="15BBD81C" w14:textId="741AE918" w:rsidR="00805A9F" w:rsidRPr="004E3B5B" w:rsidRDefault="00A02978">
      <w:pPr>
        <w:pStyle w:val="Szvegtrzs"/>
        <w:spacing w:after="0" w:line="240" w:lineRule="auto"/>
        <w:ind w:left="580" w:hanging="560"/>
        <w:jc w:val="both"/>
      </w:pPr>
      <w:r w:rsidRPr="004E3B5B">
        <w:rPr>
          <w:i/>
          <w:iCs/>
        </w:rPr>
        <w:t>b)</w:t>
      </w:r>
      <w:r w:rsidRPr="004E3B5B">
        <w:tab/>
        <w:t xml:space="preserve">az Apponyi Franciska Óvoda esetében </w:t>
      </w:r>
      <w:r w:rsidR="00524016" w:rsidRPr="00885707">
        <w:t>2 825 000</w:t>
      </w:r>
      <w:r w:rsidRPr="004E3B5B">
        <w:t xml:space="preserve"> Ft személyi kiadási, </w:t>
      </w:r>
      <w:r w:rsidR="00524016" w:rsidRPr="00885707">
        <w:t>368 000</w:t>
      </w:r>
      <w:r w:rsidRPr="004E3B5B">
        <w:t xml:space="preserve"> Ft járulék kiadási,</w:t>
      </w:r>
    </w:p>
    <w:p w14:paraId="625E6224" w14:textId="44CDB9D4" w:rsidR="00805A9F" w:rsidRPr="004E3B5B" w:rsidRDefault="00A02978">
      <w:pPr>
        <w:pStyle w:val="Szvegtrzs"/>
        <w:spacing w:after="0" w:line="240" w:lineRule="auto"/>
        <w:ind w:left="580" w:hanging="560"/>
        <w:jc w:val="both"/>
      </w:pPr>
      <w:r w:rsidRPr="004E3B5B">
        <w:rPr>
          <w:i/>
          <w:iCs/>
        </w:rPr>
        <w:t>c)</w:t>
      </w:r>
      <w:r w:rsidRPr="004E3B5B">
        <w:tab/>
        <w:t xml:space="preserve">a Fóti Boglárka Óvoda és Bölcsőde esetében </w:t>
      </w:r>
      <w:r w:rsidR="00524016" w:rsidRPr="00885707">
        <w:t>5 400 000</w:t>
      </w:r>
      <w:r w:rsidRPr="004E3B5B">
        <w:t xml:space="preserve"> Ft személyi kiadási, </w:t>
      </w:r>
      <w:r w:rsidR="00524016" w:rsidRPr="00885707">
        <w:t>700</w:t>
      </w:r>
      <w:r w:rsidRPr="004E3B5B">
        <w:t xml:space="preserve"> 400 Ft járulék kiadási,</w:t>
      </w:r>
    </w:p>
    <w:p w14:paraId="59E7F337" w14:textId="598592AB" w:rsidR="00805A9F" w:rsidRPr="004E3B5B" w:rsidRDefault="00A02978">
      <w:pPr>
        <w:pStyle w:val="Szvegtrzs"/>
        <w:spacing w:after="0" w:line="240" w:lineRule="auto"/>
        <w:ind w:left="580" w:hanging="560"/>
        <w:jc w:val="both"/>
      </w:pPr>
      <w:r w:rsidRPr="004E3B5B">
        <w:rPr>
          <w:i/>
          <w:iCs/>
        </w:rPr>
        <w:t>d)</w:t>
      </w:r>
      <w:r w:rsidRPr="004E3B5B">
        <w:tab/>
        <w:t>a</w:t>
      </w:r>
      <w:r w:rsidR="00B13398">
        <w:t xml:space="preserve"> Vörösmarty Művelődési Ház és</w:t>
      </w:r>
      <w:r w:rsidR="00B13398" w:rsidRPr="00885707">
        <w:t xml:space="preserve"> Közérdekű Muzeális Gyűjtemény</w:t>
      </w:r>
      <w:r w:rsidR="00B13398" w:rsidRPr="004E3B5B">
        <w:t xml:space="preserve"> </w:t>
      </w:r>
      <w:r w:rsidRPr="004E3B5B">
        <w:t xml:space="preserve">esetében </w:t>
      </w:r>
      <w:r w:rsidR="00524016" w:rsidRPr="00885707">
        <w:t>1 375 000</w:t>
      </w:r>
      <w:r w:rsidRPr="004E3B5B">
        <w:t xml:space="preserve"> Ft személyi kiadási, </w:t>
      </w:r>
      <w:r w:rsidR="00524016" w:rsidRPr="00885707">
        <w:t>178</w:t>
      </w:r>
      <w:r w:rsidRPr="004E3B5B">
        <w:t xml:space="preserve"> </w:t>
      </w:r>
      <w:r w:rsidR="00524016" w:rsidRPr="00885707">
        <w:t>800</w:t>
      </w:r>
      <w:r w:rsidRPr="004E3B5B">
        <w:t xml:space="preserve"> Ft járulék kiadási,</w:t>
      </w:r>
    </w:p>
    <w:p w14:paraId="326A73A7" w14:textId="0A3837F6" w:rsidR="00805A9F" w:rsidRPr="004E3B5B" w:rsidRDefault="00A02978">
      <w:pPr>
        <w:pStyle w:val="Szvegtrzs"/>
        <w:spacing w:after="0" w:line="240" w:lineRule="auto"/>
        <w:ind w:left="580" w:hanging="560"/>
        <w:jc w:val="both"/>
      </w:pPr>
      <w:r w:rsidRPr="004E3B5B">
        <w:rPr>
          <w:i/>
          <w:iCs/>
        </w:rPr>
        <w:t>e)</w:t>
      </w:r>
      <w:r w:rsidRPr="004E3B5B">
        <w:tab/>
        <w:t xml:space="preserve">Fót Város Önkormányzata Egyesített Szociális és Egészségügyi Intézménye esetében </w:t>
      </w:r>
      <w:r w:rsidR="00524016" w:rsidRPr="00885707">
        <w:t>2 940 000</w:t>
      </w:r>
      <w:r w:rsidRPr="004E3B5B">
        <w:t xml:space="preserve"> Ft személyi kiadási, </w:t>
      </w:r>
      <w:r w:rsidR="00524016" w:rsidRPr="00885707">
        <w:t>382 000</w:t>
      </w:r>
      <w:r w:rsidRPr="004E3B5B">
        <w:t xml:space="preserve"> Ft járulék kiadási,</w:t>
      </w:r>
      <w:r w:rsidR="00485CC2" w:rsidRPr="00885707">
        <w:t xml:space="preserve"> </w:t>
      </w:r>
      <w:r w:rsidRPr="004E3B5B">
        <w:t>és</w:t>
      </w:r>
    </w:p>
    <w:p w14:paraId="38E38C02" w14:textId="693E0FC2" w:rsidR="00805A9F" w:rsidRPr="004E3B5B" w:rsidRDefault="00A02978">
      <w:pPr>
        <w:pStyle w:val="Szvegtrzs"/>
        <w:spacing w:after="0" w:line="240" w:lineRule="auto"/>
        <w:ind w:left="580" w:hanging="560"/>
        <w:jc w:val="both"/>
      </w:pPr>
      <w:r w:rsidRPr="004E3B5B">
        <w:rPr>
          <w:i/>
          <w:iCs/>
        </w:rPr>
        <w:t>f)</w:t>
      </w:r>
      <w:r w:rsidRPr="004E3B5B">
        <w:tab/>
        <w:t xml:space="preserve">a Fóti Gazdasági Ellátó Szervezet esetében </w:t>
      </w:r>
      <w:r w:rsidR="00524016" w:rsidRPr="00885707">
        <w:t>2 225 000</w:t>
      </w:r>
      <w:r w:rsidRPr="004E3B5B">
        <w:t xml:space="preserve"> Ft személyi kiadási, </w:t>
      </w:r>
      <w:r w:rsidR="00524016" w:rsidRPr="00885707">
        <w:t>290 000</w:t>
      </w:r>
      <w:r w:rsidRPr="004E3B5B">
        <w:t xml:space="preserve"> Ft járulék kiadási</w:t>
      </w:r>
      <w:r w:rsidR="00485CC2" w:rsidRPr="00885707">
        <w:t xml:space="preserve">, </w:t>
      </w:r>
      <w:r w:rsidR="00244CDC" w:rsidRPr="00885707">
        <w:t>energia/közmű kiadások</w:t>
      </w:r>
      <w:r w:rsidR="004E3B5B" w:rsidRPr="00885707">
        <w:t xml:space="preserve"> és vásárolt élelmiszer</w:t>
      </w:r>
      <w:r w:rsidR="00244CDC" w:rsidRPr="00885707">
        <w:t xml:space="preserve"> tekintetében 1</w:t>
      </w:r>
      <w:r w:rsidR="004E3B5B" w:rsidRPr="00885707">
        <w:t>65</w:t>
      </w:r>
      <w:r w:rsidR="00244CDC" w:rsidRPr="00885707">
        <w:t> 000 000</w:t>
      </w:r>
      <w:r w:rsidR="00485CC2" w:rsidRPr="00885707">
        <w:t xml:space="preserve"> Ft dologi kiadási</w:t>
      </w:r>
    </w:p>
    <w:p w14:paraId="0C7F075D" w14:textId="769B2F07" w:rsidR="00805A9F" w:rsidRDefault="00A02978">
      <w:pPr>
        <w:pStyle w:val="Szvegtrzs"/>
        <w:spacing w:after="0" w:line="240" w:lineRule="auto"/>
      </w:pPr>
      <w:r w:rsidRPr="004E3B5B">
        <w:t>előirányzat kerül megállapításra.</w:t>
      </w:r>
    </w:p>
    <w:p w14:paraId="3A6829DC" w14:textId="19879F12" w:rsidR="00587B23" w:rsidRDefault="00587B23">
      <w:pPr>
        <w:pStyle w:val="Szvegtrzs"/>
        <w:spacing w:after="0" w:line="240" w:lineRule="auto"/>
      </w:pPr>
    </w:p>
    <w:p w14:paraId="02EE3EF9" w14:textId="6F0028EE" w:rsidR="00587B23" w:rsidRDefault="00587B23">
      <w:pPr>
        <w:pStyle w:val="Szvegtrzs"/>
        <w:spacing w:after="0" w:line="240" w:lineRule="auto"/>
      </w:pPr>
      <w:r>
        <w:t xml:space="preserve">(4) Az Önkormányzat működési kiadásai terhére az Önkormányzat által felügyelt Fóti Városi Könyvtár </w:t>
      </w:r>
      <w:r w:rsidR="00B13398">
        <w:t xml:space="preserve">és Információs Központ </w:t>
      </w:r>
      <w:r>
        <w:t xml:space="preserve">vonatkozásában </w:t>
      </w:r>
    </w:p>
    <w:p w14:paraId="7DBD6D74" w14:textId="0034F870" w:rsidR="00587B23" w:rsidRPr="00630E5F" w:rsidRDefault="00587B23">
      <w:pPr>
        <w:pStyle w:val="Szvegtrzs"/>
        <w:spacing w:after="0" w:line="240" w:lineRule="auto"/>
      </w:pPr>
      <w:r w:rsidRPr="00885707">
        <w:rPr>
          <w:i/>
          <w:iCs/>
        </w:rPr>
        <w:t>a)</w:t>
      </w:r>
      <w:r w:rsidRPr="00630E5F">
        <w:tab/>
      </w:r>
      <w:r w:rsidR="00CC18A1" w:rsidRPr="00885707">
        <w:t>2 580 000</w:t>
      </w:r>
      <w:r w:rsidRPr="00630E5F">
        <w:t xml:space="preserve"> Ft személyi kiadási</w:t>
      </w:r>
    </w:p>
    <w:p w14:paraId="05DCCE6D" w14:textId="0FECAA49" w:rsidR="00587B23" w:rsidRPr="00630E5F" w:rsidRDefault="00587B23">
      <w:pPr>
        <w:pStyle w:val="Szvegtrzs"/>
        <w:spacing w:after="0" w:line="240" w:lineRule="auto"/>
      </w:pPr>
      <w:r w:rsidRPr="00885707">
        <w:rPr>
          <w:i/>
          <w:iCs/>
        </w:rPr>
        <w:t>b)</w:t>
      </w:r>
      <w:r w:rsidRPr="00630E5F">
        <w:tab/>
      </w:r>
      <w:r w:rsidR="00CC18A1" w:rsidRPr="00885707">
        <w:t>340 000</w:t>
      </w:r>
      <w:r w:rsidRPr="00630E5F">
        <w:t xml:space="preserve"> Ft járulék kiadási</w:t>
      </w:r>
    </w:p>
    <w:p w14:paraId="13BAC69B" w14:textId="29246520" w:rsidR="00587B23" w:rsidRPr="00630E5F" w:rsidRDefault="00587B23">
      <w:pPr>
        <w:pStyle w:val="Szvegtrzs"/>
        <w:spacing w:after="0" w:line="240" w:lineRule="auto"/>
      </w:pPr>
      <w:r w:rsidRPr="00885707">
        <w:rPr>
          <w:i/>
          <w:iCs/>
        </w:rPr>
        <w:t>c)</w:t>
      </w:r>
      <w:r w:rsidRPr="00630E5F">
        <w:tab/>
      </w:r>
      <w:r w:rsidR="00CC18A1" w:rsidRPr="00885707">
        <w:t>1 000 000</w:t>
      </w:r>
      <w:r w:rsidR="006700E6" w:rsidRPr="00630E5F">
        <w:t xml:space="preserve"> </w:t>
      </w:r>
      <w:r w:rsidRPr="00630E5F">
        <w:t>Ft dologi kiadási</w:t>
      </w:r>
    </w:p>
    <w:p w14:paraId="50C61AD7" w14:textId="00F889C1" w:rsidR="00587B23" w:rsidRDefault="00587B23">
      <w:pPr>
        <w:pStyle w:val="Szvegtrzs"/>
        <w:spacing w:after="0" w:line="240" w:lineRule="auto"/>
      </w:pPr>
      <w:r>
        <w:t xml:space="preserve">előirányzat </w:t>
      </w:r>
      <w:r w:rsidR="006700E6">
        <w:t>kerül megállapításra.</w:t>
      </w:r>
    </w:p>
    <w:p w14:paraId="06B49DC0" w14:textId="77777777" w:rsidR="00885707" w:rsidRDefault="00885707">
      <w:pPr>
        <w:pStyle w:val="Szvegtrzs"/>
        <w:spacing w:before="240" w:after="0" w:line="240" w:lineRule="auto"/>
        <w:jc w:val="both"/>
      </w:pPr>
    </w:p>
    <w:p w14:paraId="60647646" w14:textId="77777777" w:rsidR="00885707" w:rsidRDefault="00885707">
      <w:pPr>
        <w:pStyle w:val="Szvegtrzs"/>
        <w:spacing w:before="240" w:after="0" w:line="240" w:lineRule="auto"/>
        <w:jc w:val="both"/>
      </w:pPr>
    </w:p>
    <w:p w14:paraId="004A3E13" w14:textId="5A1485F9" w:rsidR="00805A9F" w:rsidRDefault="00A02978">
      <w:pPr>
        <w:pStyle w:val="Szvegtrzs"/>
        <w:spacing w:before="240" w:after="0" w:line="240" w:lineRule="auto"/>
        <w:jc w:val="both"/>
      </w:pPr>
      <w:r>
        <w:lastRenderedPageBreak/>
        <w:t>(</w:t>
      </w:r>
      <w:r w:rsidR="006700E6">
        <w:t>5</w:t>
      </w:r>
      <w:r>
        <w:t>) Az Önkormányzat működési kiadásai terhére az (1) bekezdésben meghatározottakon túlmenően</w:t>
      </w:r>
    </w:p>
    <w:p w14:paraId="3B3C16B9" w14:textId="77777777" w:rsidR="00805A9F" w:rsidRPr="00885707" w:rsidRDefault="00A02978">
      <w:pPr>
        <w:pStyle w:val="Szvegtrzs"/>
        <w:spacing w:after="0" w:line="240" w:lineRule="auto"/>
        <w:ind w:left="580" w:hanging="560"/>
        <w:jc w:val="both"/>
      </w:pPr>
      <w:r>
        <w:rPr>
          <w:i/>
          <w:iCs/>
        </w:rPr>
        <w:t>a)</w:t>
      </w:r>
      <w:r>
        <w:tab/>
      </w:r>
      <w:r w:rsidRPr="00885707">
        <w:t>Babakelengye 1 000 000 Ft</w:t>
      </w:r>
    </w:p>
    <w:p w14:paraId="0B409D6A" w14:textId="5A96750A" w:rsidR="00805A9F" w:rsidRPr="00885707" w:rsidRDefault="00A02978">
      <w:pPr>
        <w:pStyle w:val="Szvegtrzs"/>
        <w:spacing w:after="0" w:line="240" w:lineRule="auto"/>
        <w:ind w:left="580" w:hanging="560"/>
        <w:jc w:val="both"/>
      </w:pPr>
      <w:r w:rsidRPr="00885707">
        <w:rPr>
          <w:i/>
          <w:iCs/>
        </w:rPr>
        <w:t>b)</w:t>
      </w:r>
      <w:r w:rsidRPr="00885707">
        <w:tab/>
        <w:t xml:space="preserve">Tűzifa </w:t>
      </w:r>
      <w:r w:rsidR="000F7AD4" w:rsidRPr="00885707">
        <w:t xml:space="preserve">10 </w:t>
      </w:r>
      <w:r w:rsidRPr="00885707">
        <w:t>000 000 Ft</w:t>
      </w:r>
    </w:p>
    <w:p w14:paraId="48E3A414" w14:textId="77777777" w:rsidR="00805A9F" w:rsidRDefault="00A02978">
      <w:pPr>
        <w:pStyle w:val="Szvegtrzs"/>
        <w:spacing w:after="0" w:line="240" w:lineRule="auto"/>
        <w:ind w:left="580" w:hanging="560"/>
        <w:jc w:val="both"/>
      </w:pPr>
      <w:r w:rsidRPr="00885707">
        <w:rPr>
          <w:i/>
          <w:iCs/>
        </w:rPr>
        <w:t>c)</w:t>
      </w:r>
      <w:r w:rsidRPr="00885707">
        <w:tab/>
      </w:r>
      <w:proofErr w:type="spellStart"/>
      <w:r w:rsidRPr="00885707">
        <w:t>Rota</w:t>
      </w:r>
      <w:proofErr w:type="spellEnd"/>
      <w:r w:rsidRPr="00885707">
        <w:t xml:space="preserve"> Vírus 2 000 000 Ft</w:t>
      </w:r>
    </w:p>
    <w:p w14:paraId="601A726C" w14:textId="77777777" w:rsidR="00805A9F" w:rsidRDefault="00A02978">
      <w:pPr>
        <w:pStyle w:val="Szvegtrzs"/>
        <w:spacing w:after="0" w:line="240" w:lineRule="auto"/>
      </w:pPr>
      <w:r>
        <w:t>összegű ellátottak pénzbeli juttatásai kiadási előirányzat kerül megállapításra.</w:t>
      </w:r>
    </w:p>
    <w:p w14:paraId="71A48D4C" w14:textId="5914EE67" w:rsidR="00805A9F" w:rsidRDefault="00A02978">
      <w:pPr>
        <w:pStyle w:val="Szvegtrzs"/>
        <w:spacing w:before="240" w:after="0" w:line="240" w:lineRule="auto"/>
        <w:jc w:val="both"/>
      </w:pPr>
      <w:r>
        <w:t>(</w:t>
      </w:r>
      <w:r w:rsidR="006700E6">
        <w:t>6</w:t>
      </w:r>
      <w:r>
        <w:t xml:space="preserve">) Az Önkormányzat működési kiadásai terhére az (1) bekezdésben meghatározottakon túlmenően Támogatási szerződések vonatkozásában </w:t>
      </w:r>
      <w:r w:rsidRPr="00630E5F">
        <w:t>10 000 000 Ft</w:t>
      </w:r>
      <w:r>
        <w:t xml:space="preserve"> összegű működési célú támogatások kiadási előirányzat kerül megállapításra.</w:t>
      </w:r>
    </w:p>
    <w:p w14:paraId="50CD844F" w14:textId="094A5DE7" w:rsidR="00805A9F" w:rsidRDefault="00A02978">
      <w:pPr>
        <w:pStyle w:val="Szvegtrzs"/>
        <w:spacing w:before="240" w:after="0" w:line="240" w:lineRule="auto"/>
        <w:jc w:val="both"/>
      </w:pPr>
      <w:r>
        <w:t>(</w:t>
      </w:r>
      <w:r w:rsidR="006700E6">
        <w:t>7</w:t>
      </w:r>
      <w:r>
        <w:t xml:space="preserve">) Az Önkormányzat működési kiadásai terhére az (1) bekezdésben meghatározottakon túlmenően </w:t>
      </w:r>
      <w:r w:rsidR="00C65B84">
        <w:t>működési támogatások</w:t>
      </w:r>
      <w:r>
        <w:t xml:space="preserve"> vonatkozásában</w:t>
      </w:r>
    </w:p>
    <w:p w14:paraId="7759B385" w14:textId="77777777" w:rsidR="00805A9F" w:rsidRPr="00885707" w:rsidRDefault="00A02978">
      <w:pPr>
        <w:pStyle w:val="Szvegtrzs"/>
        <w:spacing w:after="0" w:line="240" w:lineRule="auto"/>
        <w:ind w:left="580" w:hanging="560"/>
        <w:jc w:val="both"/>
      </w:pPr>
      <w:r>
        <w:rPr>
          <w:i/>
          <w:iCs/>
        </w:rPr>
        <w:t>a)</w:t>
      </w:r>
      <w:r>
        <w:tab/>
      </w:r>
      <w:r w:rsidRPr="00885707">
        <w:t>a Fót Sportegyesület esetében 15 000 000 Ft</w:t>
      </w:r>
    </w:p>
    <w:p w14:paraId="4748F9F0" w14:textId="77777777" w:rsidR="00805A9F" w:rsidRPr="00885707" w:rsidRDefault="00A02978">
      <w:pPr>
        <w:pStyle w:val="Szvegtrzs"/>
        <w:spacing w:after="0" w:line="240" w:lineRule="auto"/>
        <w:ind w:left="580" w:hanging="560"/>
        <w:jc w:val="both"/>
      </w:pPr>
      <w:r w:rsidRPr="00885707">
        <w:rPr>
          <w:i/>
          <w:iCs/>
        </w:rPr>
        <w:t>b)</w:t>
      </w:r>
      <w:r w:rsidRPr="00885707">
        <w:tab/>
        <w:t xml:space="preserve">a </w:t>
      </w:r>
      <w:proofErr w:type="spellStart"/>
      <w:r w:rsidRPr="00885707">
        <w:t>Kisalag</w:t>
      </w:r>
      <w:proofErr w:type="spellEnd"/>
      <w:r w:rsidRPr="00885707">
        <w:t xml:space="preserve"> Sport Club esetében 4 000 000 Ft</w:t>
      </w:r>
    </w:p>
    <w:p w14:paraId="55A95982" w14:textId="050122A4" w:rsidR="00805A9F" w:rsidRDefault="00A02978">
      <w:pPr>
        <w:pStyle w:val="Szvegtrzs"/>
        <w:spacing w:after="0" w:line="240" w:lineRule="auto"/>
        <w:ind w:left="580" w:hanging="560"/>
        <w:jc w:val="both"/>
      </w:pPr>
      <w:r w:rsidRPr="00885707">
        <w:rPr>
          <w:i/>
          <w:iCs/>
        </w:rPr>
        <w:t>c)</w:t>
      </w:r>
      <w:r w:rsidRPr="00885707">
        <w:tab/>
        <w:t xml:space="preserve">a Fóti Közhasznú Polgárőr Egyesület esetében </w:t>
      </w:r>
      <w:r w:rsidR="00885707" w:rsidRPr="00885707">
        <w:t>1</w:t>
      </w:r>
      <w:r w:rsidRPr="00885707">
        <w:t xml:space="preserve"> 000 000 Ft</w:t>
      </w:r>
    </w:p>
    <w:p w14:paraId="41F10AAB" w14:textId="3C84AC47" w:rsidR="00C65B84" w:rsidRPr="00885707" w:rsidRDefault="00C65B84" w:rsidP="00885707">
      <w:pPr>
        <w:pStyle w:val="Szvegtrzs"/>
        <w:spacing w:after="0" w:line="240" w:lineRule="auto"/>
        <w:ind w:left="580" w:hanging="560"/>
        <w:jc w:val="both"/>
      </w:pPr>
      <w:r w:rsidRPr="00885707">
        <w:rPr>
          <w:i/>
          <w:iCs/>
        </w:rPr>
        <w:t>d)</w:t>
      </w:r>
      <w:r w:rsidRPr="00885707">
        <w:rPr>
          <w:i/>
          <w:iCs/>
        </w:rPr>
        <w:tab/>
      </w:r>
      <w:r w:rsidR="007C04A9">
        <w:t>helyi tanulói</w:t>
      </w:r>
      <w:r w:rsidRPr="00885707">
        <w:t xml:space="preserve"> utaz</w:t>
      </w:r>
      <w:r w:rsidRPr="00885707">
        <w:rPr>
          <w:rFonts w:hint="eastAsia"/>
        </w:rPr>
        <w:t>á</w:t>
      </w:r>
      <w:r w:rsidRPr="00885707">
        <w:t>si b</w:t>
      </w:r>
      <w:r w:rsidRPr="00885707">
        <w:rPr>
          <w:rFonts w:hint="eastAsia"/>
        </w:rPr>
        <w:t>é</w:t>
      </w:r>
      <w:r w:rsidRPr="00885707">
        <w:t>rlet t</w:t>
      </w:r>
      <w:r w:rsidRPr="00885707">
        <w:rPr>
          <w:rFonts w:hint="eastAsia"/>
        </w:rPr>
        <w:t>á</w:t>
      </w:r>
      <w:r w:rsidRPr="00885707">
        <w:t>mogat</w:t>
      </w:r>
      <w:r w:rsidRPr="00885707">
        <w:rPr>
          <w:rFonts w:hint="eastAsia"/>
        </w:rPr>
        <w:t>á</w:t>
      </w:r>
      <w:r w:rsidRPr="00885707">
        <w:t>s esetében 1 000 000 Ft</w:t>
      </w:r>
    </w:p>
    <w:p w14:paraId="5CDBAA97" w14:textId="4A1BE373" w:rsidR="00805A9F" w:rsidRDefault="00A02978">
      <w:pPr>
        <w:pStyle w:val="Szvegtrzs"/>
        <w:spacing w:after="0" w:line="240" w:lineRule="auto"/>
      </w:pPr>
      <w:r>
        <w:t xml:space="preserve">összegű működési célú támogatások </w:t>
      </w:r>
      <w:r w:rsidR="00725FC4">
        <w:t xml:space="preserve">államháztatáson kívülre </w:t>
      </w:r>
      <w:r>
        <w:t>kiadási előirányzat kerül megállapításra.</w:t>
      </w:r>
    </w:p>
    <w:p w14:paraId="722C3EF1" w14:textId="179A9824" w:rsidR="00805A9F" w:rsidRDefault="00A02978">
      <w:pPr>
        <w:pStyle w:val="Szvegtrzs"/>
        <w:spacing w:before="240" w:after="0" w:line="240" w:lineRule="auto"/>
        <w:jc w:val="both"/>
      </w:pPr>
      <w:r>
        <w:t>(</w:t>
      </w:r>
      <w:r w:rsidR="006700E6">
        <w:t>8</w:t>
      </w:r>
      <w:r>
        <w:t xml:space="preserve">) Az Önkormányzat működési kiadásai terhére az (1) bekezdésben meghatározottakon túlmenően a </w:t>
      </w:r>
      <w:proofErr w:type="spellStart"/>
      <w:r>
        <w:t>Bursa</w:t>
      </w:r>
      <w:proofErr w:type="spellEnd"/>
      <w:r>
        <w:t xml:space="preserve"> Hungarica Felsőoktatási Önkormányzati Ösztöndíj pályázatra </w:t>
      </w:r>
      <w:r w:rsidRPr="00630E5F">
        <w:t>2 000 000 Ft</w:t>
      </w:r>
      <w:r>
        <w:t xml:space="preserve"> összegű működési célú támogatások kiadási előirányzat kerül megállapításra.</w:t>
      </w:r>
    </w:p>
    <w:p w14:paraId="26778675" w14:textId="781608BE" w:rsidR="00805A9F" w:rsidRDefault="00A02978">
      <w:pPr>
        <w:pStyle w:val="Szvegtrzs"/>
        <w:spacing w:before="240" w:after="0" w:line="240" w:lineRule="auto"/>
        <w:jc w:val="both"/>
      </w:pPr>
      <w:r w:rsidRPr="005A4880">
        <w:t>(</w:t>
      </w:r>
      <w:r w:rsidR="006700E6" w:rsidRPr="005A4880">
        <w:t>9</w:t>
      </w:r>
      <w:r w:rsidRPr="005A4880">
        <w:t xml:space="preserve">) Az Önkormányzat működési kiadásai terhére az (1) bekezdésben meghatározottakon túlmenően az ÚMT Kft. finanszírozásának biztosítása céljából </w:t>
      </w:r>
      <w:r w:rsidR="00CC18A1" w:rsidRPr="00885707">
        <w:t>15</w:t>
      </w:r>
      <w:r w:rsidRPr="005A4880">
        <w:t xml:space="preserve"> 000 000 Ft összegű működési célú vissza</w:t>
      </w:r>
      <w:r w:rsidR="005A4880" w:rsidRPr="00885707">
        <w:t xml:space="preserve"> nem </w:t>
      </w:r>
      <w:r w:rsidRPr="005A4880">
        <w:t>térítendő támogatáso</w:t>
      </w:r>
      <w:r w:rsidR="005A4880" w:rsidRPr="00885707">
        <w:t>k</w:t>
      </w:r>
      <w:r w:rsidRPr="005A4880">
        <w:t xml:space="preserve"> nyújtása államháztartáson kívülre kiadási előirányzat kerül megállapításra.</w:t>
      </w:r>
    </w:p>
    <w:p w14:paraId="526E075A" w14:textId="42161F6A" w:rsidR="00805A9F" w:rsidRDefault="00A02978">
      <w:pPr>
        <w:pStyle w:val="Szvegtrzs"/>
        <w:spacing w:before="240" w:after="0" w:line="240" w:lineRule="auto"/>
        <w:jc w:val="both"/>
      </w:pPr>
      <w:r>
        <w:t>(</w:t>
      </w:r>
      <w:r w:rsidR="006700E6">
        <w:t>10</w:t>
      </w:r>
      <w:r>
        <w:t>) Az Önkormányzat felhalmozási kiadásai terhére, beruházásokra, felújításokra</w:t>
      </w:r>
      <w:r w:rsidR="00A12E2D">
        <w:t xml:space="preserve">, illetve a fordított adózású beruházások esetében </w:t>
      </w:r>
      <w:r w:rsidR="005A4880">
        <w:t xml:space="preserve">az ÁFA tekintetében </w:t>
      </w:r>
      <w:r w:rsidR="00A12E2D">
        <w:t>az Önkormányzat dologi kiadásai (FAD) terhére</w:t>
      </w:r>
      <w:r>
        <w:t xml:space="preserve"> a rendelet 1. melléklete szerinti kiadási előirányzatok kerülnek megállapításra.</w:t>
      </w:r>
    </w:p>
    <w:p w14:paraId="60596170" w14:textId="6091272A" w:rsidR="00553623" w:rsidRDefault="00553623">
      <w:pPr>
        <w:pStyle w:val="Szvegtrzs"/>
        <w:spacing w:before="240" w:after="0" w:line="240" w:lineRule="auto"/>
        <w:jc w:val="both"/>
      </w:pPr>
      <w:r>
        <w:t>(11) Az Önkormányzat felhalmozási kiadásai terhére</w:t>
      </w:r>
      <w:r w:rsidRPr="00553623">
        <w:t xml:space="preserve"> </w:t>
      </w:r>
      <w:r w:rsidRPr="005A4880">
        <w:t>az (1) bekezdésben meghatározottakon túlmenően</w:t>
      </w:r>
      <w:r>
        <w:t xml:space="preserve"> felhalmozási támogatások vonatkozásában </w:t>
      </w:r>
    </w:p>
    <w:p w14:paraId="7E4ADADC" w14:textId="4102D51F" w:rsidR="00553623" w:rsidRPr="00885707" w:rsidRDefault="00553623" w:rsidP="00553623">
      <w:pPr>
        <w:pStyle w:val="Szvegtrzs"/>
        <w:spacing w:after="0" w:line="240" w:lineRule="auto"/>
        <w:ind w:left="580" w:hanging="560"/>
        <w:jc w:val="both"/>
      </w:pPr>
      <w:r>
        <w:rPr>
          <w:i/>
          <w:iCs/>
        </w:rPr>
        <w:t>a)</w:t>
      </w:r>
      <w:r>
        <w:tab/>
      </w:r>
      <w:r w:rsidRPr="00885707">
        <w:t>a Fót</w:t>
      </w:r>
      <w:r>
        <w:t>i Közhasznú Nonprofit Kft. esetében eszközbeszerzés céljából 9 5</w:t>
      </w:r>
      <w:r w:rsidRPr="00885707">
        <w:t>00 000 Ft</w:t>
      </w:r>
    </w:p>
    <w:p w14:paraId="18BB2EFF" w14:textId="5E282DEA" w:rsidR="00553623" w:rsidRDefault="00553623" w:rsidP="00553623">
      <w:pPr>
        <w:pStyle w:val="Szvegtrzs"/>
        <w:spacing w:after="0" w:line="240" w:lineRule="auto"/>
        <w:ind w:left="580" w:hanging="560"/>
        <w:jc w:val="both"/>
      </w:pPr>
      <w:r w:rsidRPr="00885707">
        <w:rPr>
          <w:i/>
          <w:iCs/>
        </w:rPr>
        <w:t>b)</w:t>
      </w:r>
      <w:r w:rsidRPr="00885707">
        <w:tab/>
        <w:t xml:space="preserve">a Fót Sportegyesület esetében </w:t>
      </w:r>
      <w:r w:rsidR="008E1FE4">
        <w:t xml:space="preserve">az FSE öltöző felújításához szükséges önerő biztosítása céljából </w:t>
      </w:r>
      <w:r>
        <w:t>2</w:t>
      </w:r>
      <w:r w:rsidR="001B5BBE">
        <w:t>8</w:t>
      </w:r>
      <w:r w:rsidRPr="00885707">
        <w:t xml:space="preserve"> </w:t>
      </w:r>
      <w:r w:rsidR="001B5BBE">
        <w:t>5</w:t>
      </w:r>
      <w:r w:rsidRPr="00885707">
        <w:t>00 000 Ft</w:t>
      </w:r>
    </w:p>
    <w:p w14:paraId="5BBC8ED1" w14:textId="3879B7F9" w:rsidR="00922616" w:rsidRPr="00922616" w:rsidRDefault="00922616" w:rsidP="00922616">
      <w:pPr>
        <w:pStyle w:val="Szvegtrzs"/>
        <w:spacing w:after="0" w:line="240" w:lineRule="auto"/>
      </w:pPr>
      <w:r>
        <w:t>összegű vissza nem térítendő felhalmozási célú támogatások államháztatáson kívülre kiadási előirányzat kerül megállapításra.</w:t>
      </w:r>
    </w:p>
    <w:p w14:paraId="621CE128" w14:textId="0C15FB9D" w:rsidR="00805A9F" w:rsidRDefault="00A02978">
      <w:pPr>
        <w:pStyle w:val="Szvegtrzs"/>
        <w:spacing w:before="240" w:after="0" w:line="240" w:lineRule="auto"/>
        <w:jc w:val="both"/>
      </w:pPr>
      <w:r>
        <w:t>(1</w:t>
      </w:r>
      <w:r w:rsidR="00553623">
        <w:t>2</w:t>
      </w:r>
      <w:r>
        <w:t xml:space="preserve">) A Fóti Közös Önkormányzati Hivatal felhalmozási kiadásai terhére az (1) bekezdésben meghatározottakon túlmenően tárgyi eszköz beszerzése céljából </w:t>
      </w:r>
      <w:r w:rsidRPr="00630E5F">
        <w:t>10 000 000 F</w:t>
      </w:r>
      <w:r w:rsidR="00075BD2" w:rsidRPr="00630E5F">
        <w:t>t</w:t>
      </w:r>
      <w:r>
        <w:t xml:space="preserve"> összegű beruházások kiadási előirányzat kerül megállapításra.</w:t>
      </w:r>
    </w:p>
    <w:p w14:paraId="08F6B717" w14:textId="555C8DEA" w:rsidR="00805A9F" w:rsidRDefault="00A02978">
      <w:pPr>
        <w:pStyle w:val="Szvegtrzs"/>
        <w:spacing w:before="240" w:after="0" w:line="240" w:lineRule="auto"/>
        <w:jc w:val="both"/>
      </w:pPr>
      <w:r>
        <w:t>(1</w:t>
      </w:r>
      <w:r w:rsidR="00553623">
        <w:t>3</w:t>
      </w:r>
      <w:r>
        <w:t>) Az átmeneti időszak pénzellátásában az önkormányzati és intézményi kötelezettséggel terhelt pénzmaradványokat figyelembe kell venni.</w:t>
      </w:r>
    </w:p>
    <w:p w14:paraId="7BDAB4FC" w14:textId="29B187E1" w:rsidR="00805A9F" w:rsidRDefault="00A02978">
      <w:pPr>
        <w:pStyle w:val="Szvegtrzs"/>
        <w:spacing w:before="240" w:after="0" w:line="240" w:lineRule="auto"/>
        <w:jc w:val="both"/>
      </w:pPr>
      <w:r>
        <w:t>(1</w:t>
      </w:r>
      <w:r w:rsidR="00553623">
        <w:t>4</w:t>
      </w:r>
      <w:r>
        <w:t>) A közigazgatási, önkormányzati hatósági jogkörben hozott határozatokból eredő kifizetési kötelezettségeknek eleget kell tenni.</w:t>
      </w:r>
    </w:p>
    <w:p w14:paraId="1AB696A9" w14:textId="69BEA127" w:rsidR="008E1FE4" w:rsidRDefault="008E1FE4">
      <w:pPr>
        <w:pStyle w:val="Szvegtrzs"/>
        <w:spacing w:before="240" w:after="0" w:line="240" w:lineRule="auto"/>
        <w:jc w:val="both"/>
      </w:pPr>
    </w:p>
    <w:p w14:paraId="51394FDD" w14:textId="77777777" w:rsidR="008E1FE4" w:rsidRDefault="008E1FE4">
      <w:pPr>
        <w:pStyle w:val="Szvegtrzs"/>
        <w:spacing w:before="240" w:after="0" w:line="240" w:lineRule="auto"/>
        <w:jc w:val="both"/>
      </w:pPr>
    </w:p>
    <w:p w14:paraId="105E1A44" w14:textId="77777777" w:rsidR="00805A9F" w:rsidRDefault="00A02978">
      <w:pPr>
        <w:pStyle w:val="Szvegtrzs"/>
        <w:spacing w:before="240" w:after="240" w:line="240" w:lineRule="auto"/>
        <w:jc w:val="center"/>
        <w:rPr>
          <w:b/>
          <w:bCs/>
        </w:rPr>
      </w:pPr>
      <w:r>
        <w:rPr>
          <w:b/>
          <w:bCs/>
        </w:rPr>
        <w:lastRenderedPageBreak/>
        <w:t>2. §</w:t>
      </w:r>
    </w:p>
    <w:p w14:paraId="13EA8B27" w14:textId="27E5D1E2" w:rsidR="00A12E2D" w:rsidRPr="0002472E" w:rsidRDefault="00A12E2D" w:rsidP="00A12E2D">
      <w:pPr>
        <w:pStyle w:val="Szvegtrzs"/>
        <w:spacing w:before="240" w:after="0" w:line="240" w:lineRule="auto"/>
        <w:jc w:val="both"/>
        <w:rPr>
          <w:rFonts w:cs="Times New Roman"/>
          <w:sz w:val="25"/>
          <w:szCs w:val="25"/>
        </w:rPr>
      </w:pPr>
      <w:r w:rsidRPr="0002472E">
        <w:rPr>
          <w:rFonts w:cs="Times New Roman"/>
          <w:sz w:val="25"/>
          <w:szCs w:val="25"/>
        </w:rPr>
        <w:t>(</w:t>
      </w:r>
      <w:r>
        <w:rPr>
          <w:rFonts w:cs="Times New Roman"/>
          <w:sz w:val="25"/>
          <w:szCs w:val="25"/>
        </w:rPr>
        <w:t>1</w:t>
      </w:r>
      <w:r w:rsidRPr="0002472E">
        <w:rPr>
          <w:rFonts w:cs="Times New Roman"/>
          <w:sz w:val="25"/>
          <w:szCs w:val="25"/>
        </w:rPr>
        <w:t xml:space="preserve">) Az Önkormányzat </w:t>
      </w:r>
      <w:r w:rsidRPr="0002472E">
        <w:rPr>
          <w:rFonts w:cs="Times New Roman"/>
          <w:i/>
          <w:iCs/>
          <w:sz w:val="25"/>
          <w:szCs w:val="25"/>
        </w:rPr>
        <w:t>Felhalmozási költségvetés kiadásai / Beruházások / Mélyépítési (járdaépítés) alap</w:t>
      </w:r>
      <w:r w:rsidRPr="0002472E">
        <w:rPr>
          <w:rFonts w:cs="Times New Roman"/>
          <w:sz w:val="25"/>
          <w:szCs w:val="25"/>
        </w:rPr>
        <w:t xml:space="preserve"> előirányzat terhére kötelezettségvállalás kizárólag az ehhez kötődő </w:t>
      </w:r>
      <w:r w:rsidRPr="0002472E">
        <w:rPr>
          <w:rFonts w:cs="Times New Roman"/>
          <w:i/>
          <w:iCs/>
          <w:sz w:val="25"/>
          <w:szCs w:val="25"/>
        </w:rPr>
        <w:t>Felhalmozási célú támogatások államháztartáson belülről / Egyéb felhalmozási célú támogatások bevételei</w:t>
      </w:r>
      <w:r w:rsidRPr="0002472E">
        <w:rPr>
          <w:rFonts w:cs="Times New Roman"/>
          <w:sz w:val="25"/>
          <w:szCs w:val="25"/>
        </w:rPr>
        <w:t xml:space="preserve"> előirányzat pénzügyileg teljesült részével arányosan, a pénzügyileg teljesült összegekkel megegyező összegben történhet.</w:t>
      </w:r>
    </w:p>
    <w:p w14:paraId="27E91FED" w14:textId="477A07A5" w:rsidR="00A12E2D" w:rsidRPr="0002472E" w:rsidRDefault="00A12E2D" w:rsidP="00A12E2D">
      <w:pPr>
        <w:pStyle w:val="Szvegtrzs"/>
        <w:spacing w:before="240" w:after="0" w:line="240" w:lineRule="auto"/>
        <w:jc w:val="both"/>
        <w:rPr>
          <w:rFonts w:cs="Times New Roman"/>
          <w:sz w:val="25"/>
          <w:szCs w:val="25"/>
        </w:rPr>
      </w:pPr>
      <w:r w:rsidRPr="0002472E">
        <w:rPr>
          <w:rFonts w:cs="Times New Roman"/>
          <w:sz w:val="25"/>
          <w:szCs w:val="25"/>
        </w:rPr>
        <w:t xml:space="preserve">(2) Az Önkormányzat </w:t>
      </w:r>
      <w:r w:rsidRPr="0002472E">
        <w:rPr>
          <w:rFonts w:cs="Times New Roman"/>
          <w:i/>
          <w:iCs/>
          <w:sz w:val="25"/>
          <w:szCs w:val="25"/>
        </w:rPr>
        <w:t>Felhalmozási költségvetés kiadásai / Beruházások / Mélyépítési (kerékpárút) alap</w:t>
      </w:r>
      <w:r w:rsidRPr="0002472E">
        <w:rPr>
          <w:rFonts w:cs="Times New Roman"/>
          <w:sz w:val="25"/>
          <w:szCs w:val="25"/>
        </w:rPr>
        <w:t xml:space="preserve"> előirányzat terhére kötelezettségvállalás kizárólag az ehhez kötődő </w:t>
      </w:r>
      <w:r w:rsidRPr="0002472E">
        <w:rPr>
          <w:rFonts w:cs="Times New Roman"/>
          <w:i/>
          <w:iCs/>
          <w:sz w:val="25"/>
          <w:szCs w:val="25"/>
        </w:rPr>
        <w:t>Felhalmozási célú támogatások államháztartáson belülről / Egyéb felhalmozási célú támogatások bevételei</w:t>
      </w:r>
      <w:r w:rsidRPr="0002472E">
        <w:rPr>
          <w:rFonts w:cs="Times New Roman"/>
          <w:sz w:val="25"/>
          <w:szCs w:val="25"/>
        </w:rPr>
        <w:t xml:space="preserve"> előirányzat pénzügyileg teljesült részével arányosan, a pénzügyileg teljesült összegekkel megegyező összegben történhet.</w:t>
      </w:r>
    </w:p>
    <w:p w14:paraId="55676689" w14:textId="2C3D05FA" w:rsidR="00A12E2D" w:rsidRDefault="00A12E2D" w:rsidP="00A12E2D">
      <w:pPr>
        <w:pStyle w:val="Szvegtrzs"/>
        <w:spacing w:before="240" w:after="0" w:line="240" w:lineRule="auto"/>
        <w:jc w:val="both"/>
      </w:pPr>
    </w:p>
    <w:p w14:paraId="34496455" w14:textId="5D0D08CE" w:rsidR="00A12E2D" w:rsidRPr="0002472E" w:rsidRDefault="00A12E2D" w:rsidP="00A12E2D">
      <w:pPr>
        <w:pStyle w:val="Szvegtrzs"/>
        <w:spacing w:before="240" w:after="0" w:line="240" w:lineRule="auto"/>
        <w:jc w:val="both"/>
        <w:rPr>
          <w:rFonts w:cs="Times New Roman"/>
          <w:sz w:val="25"/>
          <w:szCs w:val="25"/>
        </w:rPr>
      </w:pPr>
      <w:r w:rsidRPr="0002472E">
        <w:rPr>
          <w:rFonts w:cs="Times New Roman"/>
          <w:sz w:val="25"/>
          <w:szCs w:val="25"/>
        </w:rPr>
        <w:t>(</w:t>
      </w:r>
      <w:r>
        <w:rPr>
          <w:rFonts w:cs="Times New Roman"/>
          <w:sz w:val="25"/>
          <w:szCs w:val="25"/>
        </w:rPr>
        <w:t>3</w:t>
      </w:r>
      <w:r w:rsidRPr="0002472E">
        <w:rPr>
          <w:rFonts w:cs="Times New Roman"/>
          <w:sz w:val="25"/>
          <w:szCs w:val="25"/>
        </w:rPr>
        <w:t xml:space="preserve">) Az Önkormányzat </w:t>
      </w:r>
      <w:r w:rsidRPr="0002472E">
        <w:rPr>
          <w:rFonts w:cs="Times New Roman"/>
          <w:i/>
          <w:iCs/>
          <w:sz w:val="25"/>
          <w:szCs w:val="25"/>
        </w:rPr>
        <w:t>Felhalmozási költségvetés kiadásai / Beruházások /</w:t>
      </w:r>
      <w:r w:rsidRPr="0002472E">
        <w:rPr>
          <w:rFonts w:cs="Times New Roman"/>
          <w:sz w:val="25"/>
          <w:szCs w:val="25"/>
        </w:rPr>
        <w:t xml:space="preserve"> </w:t>
      </w:r>
      <w:r w:rsidRPr="0002472E">
        <w:rPr>
          <w:rFonts w:cs="Times New Roman"/>
          <w:i/>
          <w:iCs/>
          <w:sz w:val="25"/>
          <w:szCs w:val="25"/>
        </w:rPr>
        <w:t>TOP Plusz pályázat / Helyi gazdaságfejlesztés / Piac, sétány, parkoló</w:t>
      </w:r>
      <w:r w:rsidRPr="0002472E">
        <w:rPr>
          <w:rFonts w:cs="Times New Roman"/>
          <w:sz w:val="25"/>
          <w:szCs w:val="25"/>
        </w:rPr>
        <w:t xml:space="preserve"> előirányzat terhére kötelezettségvállalás kizárólag az ehhez kötődő, </w:t>
      </w:r>
      <w:r w:rsidRPr="0002472E">
        <w:rPr>
          <w:rFonts w:cs="Times New Roman"/>
          <w:i/>
          <w:iCs/>
          <w:sz w:val="25"/>
          <w:szCs w:val="25"/>
        </w:rPr>
        <w:t>Felhalmozási célú támogatások államháztartáson belülről / Egyéb felhalmozási célú támogatások bevételei</w:t>
      </w:r>
      <w:r w:rsidRPr="0002472E">
        <w:rPr>
          <w:rFonts w:cs="Times New Roman"/>
          <w:sz w:val="25"/>
          <w:szCs w:val="25"/>
        </w:rPr>
        <w:t xml:space="preserve"> előirányzatot alátámasztandó támogatási okirat/támogatási szerződés létrejöttét követően történhet.</w:t>
      </w:r>
    </w:p>
    <w:p w14:paraId="7E9AE3F9" w14:textId="511F9265" w:rsidR="00A12E2D" w:rsidRPr="0002472E" w:rsidRDefault="00A12E2D" w:rsidP="00A12E2D">
      <w:pPr>
        <w:pStyle w:val="Szvegtrzs"/>
        <w:spacing w:before="240" w:after="0" w:line="240" w:lineRule="auto"/>
        <w:jc w:val="both"/>
        <w:rPr>
          <w:rFonts w:cs="Times New Roman"/>
          <w:sz w:val="25"/>
          <w:szCs w:val="25"/>
        </w:rPr>
      </w:pPr>
      <w:r w:rsidRPr="0002472E">
        <w:rPr>
          <w:rFonts w:cs="Times New Roman"/>
          <w:sz w:val="25"/>
          <w:szCs w:val="25"/>
        </w:rPr>
        <w:t>(</w:t>
      </w:r>
      <w:r>
        <w:rPr>
          <w:rFonts w:cs="Times New Roman"/>
          <w:sz w:val="25"/>
          <w:szCs w:val="25"/>
        </w:rPr>
        <w:t>4</w:t>
      </w:r>
      <w:r w:rsidRPr="0002472E">
        <w:rPr>
          <w:rFonts w:cs="Times New Roman"/>
          <w:sz w:val="25"/>
          <w:szCs w:val="25"/>
        </w:rPr>
        <w:t xml:space="preserve">) Az Önkormányzat </w:t>
      </w:r>
      <w:r w:rsidRPr="0002472E">
        <w:rPr>
          <w:rFonts w:cs="Times New Roman"/>
          <w:i/>
          <w:iCs/>
          <w:sz w:val="25"/>
          <w:szCs w:val="25"/>
        </w:rPr>
        <w:t>Felhalmozási költségvetés kiadásai / Beruházások /</w:t>
      </w:r>
      <w:r w:rsidRPr="0002472E">
        <w:rPr>
          <w:rFonts w:cs="Times New Roman"/>
          <w:sz w:val="25"/>
          <w:szCs w:val="25"/>
        </w:rPr>
        <w:t xml:space="preserve"> </w:t>
      </w:r>
      <w:r w:rsidRPr="0002472E">
        <w:rPr>
          <w:rFonts w:cs="Times New Roman"/>
          <w:i/>
          <w:iCs/>
          <w:sz w:val="25"/>
          <w:szCs w:val="25"/>
        </w:rPr>
        <w:t>TOP Plusz pályázat / Belterületi utak fejlesztése / Szt. Imre és Hargita utca</w:t>
      </w:r>
      <w:r w:rsidRPr="0002472E">
        <w:rPr>
          <w:rFonts w:cs="Times New Roman"/>
          <w:sz w:val="25"/>
          <w:szCs w:val="25"/>
        </w:rPr>
        <w:t xml:space="preserve"> előirányzat terhére kötelezettségvállalás kizárólag az ehhez kötődő, </w:t>
      </w:r>
      <w:r w:rsidRPr="0002472E">
        <w:rPr>
          <w:rFonts w:cs="Times New Roman"/>
          <w:i/>
          <w:iCs/>
          <w:sz w:val="25"/>
          <w:szCs w:val="25"/>
        </w:rPr>
        <w:t>Felhalmozási célú támogatások államháztartáson belülről / Egyéb felhalmozási célú támogatások bevételei</w:t>
      </w:r>
      <w:r w:rsidRPr="0002472E">
        <w:rPr>
          <w:rFonts w:cs="Times New Roman"/>
          <w:sz w:val="25"/>
          <w:szCs w:val="25"/>
        </w:rPr>
        <w:t xml:space="preserve"> előirányzatot alátámasztandó támogatási okirat/támogatási szerződés létrejöttét követően történhet.</w:t>
      </w:r>
    </w:p>
    <w:p w14:paraId="1728B228" w14:textId="3D0AF4CB" w:rsidR="00A12E2D" w:rsidRPr="0002472E" w:rsidRDefault="00A12E2D" w:rsidP="00A12E2D">
      <w:pPr>
        <w:pStyle w:val="Szvegtrzs"/>
        <w:spacing w:before="240" w:after="0" w:line="240" w:lineRule="auto"/>
        <w:jc w:val="both"/>
        <w:rPr>
          <w:rFonts w:cs="Times New Roman"/>
          <w:sz w:val="25"/>
          <w:szCs w:val="25"/>
        </w:rPr>
      </w:pPr>
      <w:r w:rsidRPr="0002472E">
        <w:rPr>
          <w:rFonts w:cs="Times New Roman"/>
          <w:sz w:val="25"/>
          <w:szCs w:val="25"/>
        </w:rPr>
        <w:t>(</w:t>
      </w:r>
      <w:r>
        <w:rPr>
          <w:rFonts w:cs="Times New Roman"/>
          <w:sz w:val="25"/>
          <w:szCs w:val="25"/>
        </w:rPr>
        <w:t>5</w:t>
      </w:r>
      <w:r w:rsidRPr="0002472E">
        <w:rPr>
          <w:rFonts w:cs="Times New Roman"/>
          <w:sz w:val="25"/>
          <w:szCs w:val="25"/>
        </w:rPr>
        <w:t xml:space="preserve">) Az Önkormányzat </w:t>
      </w:r>
      <w:r w:rsidRPr="0002472E">
        <w:rPr>
          <w:rFonts w:cs="Times New Roman"/>
          <w:i/>
          <w:iCs/>
          <w:sz w:val="25"/>
          <w:szCs w:val="25"/>
        </w:rPr>
        <w:t>Felhalmozási költségvetés kiadásai / Beruházások /</w:t>
      </w:r>
      <w:r w:rsidRPr="0002472E">
        <w:rPr>
          <w:rFonts w:cs="Times New Roman"/>
          <w:sz w:val="25"/>
          <w:szCs w:val="25"/>
        </w:rPr>
        <w:t xml:space="preserve"> </w:t>
      </w:r>
      <w:r w:rsidRPr="0002472E">
        <w:rPr>
          <w:rFonts w:cs="Times New Roman"/>
          <w:i/>
          <w:iCs/>
          <w:sz w:val="25"/>
          <w:szCs w:val="25"/>
        </w:rPr>
        <w:t>TOP Plusz pályázat / Helyi egészségügyi és szociális infrastruktúra fejlesztése / I. sz. Gyermekorvosi rendelő</w:t>
      </w:r>
      <w:r w:rsidRPr="0002472E">
        <w:rPr>
          <w:rFonts w:cs="Times New Roman"/>
          <w:sz w:val="25"/>
          <w:szCs w:val="25"/>
        </w:rPr>
        <w:t xml:space="preserve"> előirányzat terhére kötelezettségvállalás kizárólag az ehhez kötődő, </w:t>
      </w:r>
      <w:r w:rsidRPr="0002472E">
        <w:rPr>
          <w:rFonts w:cs="Times New Roman"/>
          <w:i/>
          <w:iCs/>
          <w:sz w:val="25"/>
          <w:szCs w:val="25"/>
        </w:rPr>
        <w:t>Felhalmozási célú támogatások államháztartáson belülről / Egyéb felhalmozási célú támogatások bevételei</w:t>
      </w:r>
      <w:r w:rsidRPr="0002472E">
        <w:rPr>
          <w:rFonts w:cs="Times New Roman"/>
          <w:sz w:val="25"/>
          <w:szCs w:val="25"/>
        </w:rPr>
        <w:t xml:space="preserve"> előirányzatot alátámasztandó támogatási okirat/támogatási szerződés létrejöttét követően történhet.</w:t>
      </w:r>
    </w:p>
    <w:p w14:paraId="54BE64CD" w14:textId="77777777" w:rsidR="00A12E2D" w:rsidRDefault="00A12E2D">
      <w:pPr>
        <w:pStyle w:val="Szvegtrzs"/>
        <w:spacing w:before="240" w:after="0" w:line="240" w:lineRule="auto"/>
        <w:jc w:val="both"/>
      </w:pPr>
    </w:p>
    <w:p w14:paraId="1165E43C" w14:textId="77777777" w:rsidR="00805A9F" w:rsidRDefault="00A02978">
      <w:pPr>
        <w:pStyle w:val="Szvegtrzs"/>
        <w:spacing w:before="240" w:after="240" w:line="240" w:lineRule="auto"/>
        <w:jc w:val="center"/>
        <w:rPr>
          <w:b/>
          <w:bCs/>
        </w:rPr>
      </w:pPr>
      <w:r>
        <w:rPr>
          <w:b/>
          <w:bCs/>
        </w:rPr>
        <w:t>3. §</w:t>
      </w:r>
    </w:p>
    <w:p w14:paraId="0CF18DF8" w14:textId="76F88CCC" w:rsidR="00805A9F" w:rsidRDefault="00A02978">
      <w:pPr>
        <w:pStyle w:val="Szvegtrzs"/>
        <w:spacing w:after="0" w:line="240" w:lineRule="auto"/>
        <w:jc w:val="both"/>
      </w:pPr>
      <w:r>
        <w:t>(1) Az átmeneti időszak időtartama 202</w:t>
      </w:r>
      <w:r w:rsidR="008E2EAA">
        <w:t>3</w:t>
      </w:r>
      <w:r>
        <w:t>. január 1. napjától a 202</w:t>
      </w:r>
      <w:r w:rsidR="008E2EAA">
        <w:t>3</w:t>
      </w:r>
      <w:r>
        <w:t>. évi költségvetési rendelet megalkotásáig tart.</w:t>
      </w:r>
    </w:p>
    <w:p w14:paraId="29E0111A" w14:textId="383E6AA4" w:rsidR="00805A9F" w:rsidRDefault="00A02978">
      <w:pPr>
        <w:pStyle w:val="Szvegtrzs"/>
        <w:spacing w:before="240" w:after="0" w:line="240" w:lineRule="auto"/>
        <w:jc w:val="both"/>
      </w:pPr>
      <w:r>
        <w:t>(2) A felhatalmazás időtartama alatt beszedett bevételeket és teljesített kiadásokat a 202</w:t>
      </w:r>
      <w:r w:rsidR="008E2EAA">
        <w:t>3</w:t>
      </w:r>
      <w:r>
        <w:t>. évi költségvetési rendeletbe be kell építeni.</w:t>
      </w:r>
    </w:p>
    <w:p w14:paraId="13FCDA28" w14:textId="77777777" w:rsidR="00805A9F" w:rsidRDefault="00A02978">
      <w:pPr>
        <w:pStyle w:val="Szvegtrzs"/>
        <w:spacing w:before="240" w:after="240" w:line="240" w:lineRule="auto"/>
        <w:jc w:val="center"/>
        <w:rPr>
          <w:b/>
          <w:bCs/>
        </w:rPr>
      </w:pPr>
      <w:r>
        <w:rPr>
          <w:b/>
          <w:bCs/>
        </w:rPr>
        <w:t>4. §</w:t>
      </w:r>
    </w:p>
    <w:p w14:paraId="6649DD7C" w14:textId="4D8DEB38" w:rsidR="00805A9F" w:rsidRPr="005A4880" w:rsidRDefault="00A02978">
      <w:pPr>
        <w:pStyle w:val="Szvegtrzs"/>
        <w:spacing w:after="0" w:line="240" w:lineRule="auto"/>
        <w:jc w:val="both"/>
      </w:pPr>
      <w:r>
        <w:t xml:space="preserve">(1) A Fóti Közös Önkormányzati Hivatalban </w:t>
      </w:r>
      <w:r w:rsidRPr="005A4880">
        <w:t xml:space="preserve">a köztisztviselők illetményalapja </w:t>
      </w:r>
      <w:r w:rsidR="00630E5F" w:rsidRPr="00885707">
        <w:t>62 150</w:t>
      </w:r>
      <w:r w:rsidRPr="005A4880">
        <w:t xml:space="preserve"> Ft. A középfokú iskolai végzettségű köztisztviselők illetménykiegészítésének mértéke 20%, a f</w:t>
      </w:r>
      <w:r w:rsidR="00A83F08" w:rsidRPr="005A4880">
        <w:t>elsőfokú iskolai végzettségű kö</w:t>
      </w:r>
      <w:r w:rsidRPr="005A4880">
        <w:t>ztisztviselők illetménykiegészítésének mértéke 30%.</w:t>
      </w:r>
    </w:p>
    <w:p w14:paraId="3AC2DDA7" w14:textId="5885B4C9" w:rsidR="00805A9F" w:rsidRDefault="00A02978">
      <w:pPr>
        <w:pStyle w:val="Szvegtrzs"/>
        <w:spacing w:before="240" w:after="0" w:line="240" w:lineRule="auto"/>
        <w:jc w:val="both"/>
      </w:pPr>
      <w:r w:rsidRPr="005A4880">
        <w:lastRenderedPageBreak/>
        <w:t xml:space="preserve">(2) A Fóti Közös Önkormányzati Hivatalnál az illetményalaphoz kötődő illetménypótlékokat és juttatásokat meghatározó illetményalap összege </w:t>
      </w:r>
      <w:r w:rsidR="00630E5F" w:rsidRPr="00885707">
        <w:t>62 150</w:t>
      </w:r>
      <w:r w:rsidRPr="005A4880">
        <w:t xml:space="preserve"> Ft.</w:t>
      </w:r>
    </w:p>
    <w:p w14:paraId="60BE0FF4" w14:textId="77777777" w:rsidR="00805A9F" w:rsidRDefault="00A02978">
      <w:pPr>
        <w:pStyle w:val="Szvegtrzs"/>
        <w:spacing w:before="240" w:after="0" w:line="240" w:lineRule="auto"/>
        <w:jc w:val="both"/>
      </w:pPr>
      <w:r>
        <w:t>(3) A polgármester, az alpolgármester, a Fóti Közös Önkormányzati Hivatal által foglalkoztatott valamennyi köztisztviselő, ügykezelő, valamint munkavállaló fizetési számlájához kapcs</w:t>
      </w:r>
      <w:r w:rsidR="004C2A04">
        <w:t>olódóan havonta bruttó 1 000 Ft</w:t>
      </w:r>
      <w:r>
        <w:t xml:space="preserve"> bankszámla hozzájárulásban részesül, melynek kifizetésére tárgyév végén egy összegben, november 30. napjáig – amennyiben a jogviszony év közben szűnik meg, a jogviszony megszűnésekor időarányosan – bankszámlára történő átutalással kerül sor.</w:t>
      </w:r>
    </w:p>
    <w:p w14:paraId="33D0C5FF" w14:textId="4439B564" w:rsidR="00805A9F" w:rsidRDefault="00587B23">
      <w:pPr>
        <w:pStyle w:val="Szvegtrzs"/>
        <w:spacing w:before="240" w:after="240" w:line="240" w:lineRule="auto"/>
        <w:jc w:val="center"/>
        <w:rPr>
          <w:b/>
          <w:bCs/>
        </w:rPr>
      </w:pPr>
      <w:r>
        <w:rPr>
          <w:b/>
          <w:bCs/>
        </w:rPr>
        <w:t>5</w:t>
      </w:r>
      <w:r w:rsidR="00A02978">
        <w:rPr>
          <w:b/>
          <w:bCs/>
        </w:rPr>
        <w:t>. §</w:t>
      </w:r>
    </w:p>
    <w:p w14:paraId="179F3221" w14:textId="2BBE5791" w:rsidR="007C04A9" w:rsidRDefault="00A02978" w:rsidP="007C04A9">
      <w:pPr>
        <w:pStyle w:val="Szvegtrzs"/>
        <w:spacing w:after="0" w:line="240" w:lineRule="auto"/>
        <w:jc w:val="both"/>
      </w:pPr>
      <w:r>
        <w:t xml:space="preserve">Ez a rendelet </w:t>
      </w:r>
      <w:r w:rsidR="007C04A9">
        <w:t>2023. január 1.</w:t>
      </w:r>
      <w:r>
        <w:t xml:space="preserve"> napon lép hatályba</w:t>
      </w:r>
      <w:r w:rsidR="007C04A9">
        <w:t>, és Fót Város Önkormányzat 2023. évi költségvetéséről szóló önkormányzati rendelete hatálybalépésének napján hatályát veszti.</w:t>
      </w:r>
    </w:p>
    <w:p w14:paraId="6B489F00" w14:textId="5152DB9A" w:rsidR="004C2A04" w:rsidRDefault="004C2A04">
      <w:pPr>
        <w:pStyle w:val="Szvegtrzs"/>
        <w:spacing w:after="0" w:line="240" w:lineRule="auto"/>
        <w:jc w:val="both"/>
      </w:pPr>
    </w:p>
    <w:p w14:paraId="5C08BB42" w14:textId="77777777" w:rsidR="004C2A04" w:rsidRDefault="004C2A04">
      <w:pPr>
        <w:pStyle w:val="Szvegtrzs"/>
        <w:spacing w:after="0" w:line="240" w:lineRule="auto"/>
        <w:jc w:val="both"/>
      </w:pPr>
    </w:p>
    <w:p w14:paraId="5604C158" w14:textId="77777777" w:rsidR="004C2A04" w:rsidRDefault="004C2A04">
      <w:pPr>
        <w:pStyle w:val="Szvegtrzs"/>
        <w:spacing w:after="0" w:line="240" w:lineRule="auto"/>
        <w:jc w:val="both"/>
      </w:pPr>
    </w:p>
    <w:p w14:paraId="0F7A3C2A" w14:textId="77777777" w:rsidR="004C2A04" w:rsidRDefault="004C2A04">
      <w:pPr>
        <w:pStyle w:val="Szvegtrzs"/>
        <w:spacing w:after="0" w:line="240" w:lineRule="auto"/>
        <w:jc w:val="both"/>
      </w:pPr>
    </w:p>
    <w:p w14:paraId="5C29F80A" w14:textId="77777777" w:rsidR="00587B23" w:rsidRDefault="004C2A04" w:rsidP="004C2A04">
      <w:pPr>
        <w:pStyle w:val="Szvegtrzs"/>
        <w:jc w:val="both"/>
      </w:pPr>
      <w:r>
        <w:t xml:space="preserve">Fót, 2022. </w:t>
      </w:r>
      <w:r w:rsidR="00587B23">
        <w:t>december</w:t>
      </w:r>
    </w:p>
    <w:p w14:paraId="71CB7D0A" w14:textId="77777777" w:rsidR="00587B23" w:rsidRDefault="00587B23" w:rsidP="004C2A04">
      <w:pPr>
        <w:pStyle w:val="Szvegtrzs"/>
        <w:jc w:val="both"/>
      </w:pPr>
    </w:p>
    <w:p w14:paraId="7F995A4A" w14:textId="77777777" w:rsidR="00587B23" w:rsidRDefault="00587B23" w:rsidP="004C2A04">
      <w:pPr>
        <w:pStyle w:val="Szvegtrzs"/>
        <w:jc w:val="both"/>
      </w:pPr>
    </w:p>
    <w:p w14:paraId="5F62E003" w14:textId="74F08C4D" w:rsidR="004C2A04" w:rsidRDefault="004C2A04" w:rsidP="004C2A04">
      <w:pPr>
        <w:pStyle w:val="Szvegtrzs"/>
        <w:jc w:val="both"/>
      </w:pPr>
      <w:r>
        <w:t xml:space="preserve"> </w:t>
      </w:r>
    </w:p>
    <w:p w14:paraId="6F38BB3D" w14:textId="77777777" w:rsidR="004C2A04" w:rsidRDefault="004C2A04" w:rsidP="004C2A04">
      <w:pPr>
        <w:pStyle w:val="Szvegtrzs"/>
        <w:jc w:val="both"/>
      </w:pPr>
    </w:p>
    <w:p w14:paraId="6E73FF6E" w14:textId="77777777" w:rsidR="004C2A04" w:rsidRDefault="004C2A04" w:rsidP="004C2A04">
      <w:pPr>
        <w:pStyle w:val="Szvegtrzs"/>
        <w:ind w:firstLine="709"/>
        <w:jc w:val="both"/>
      </w:pPr>
      <w:r>
        <w:t>Dr Vass György</w:t>
      </w:r>
      <w:r>
        <w:tab/>
      </w:r>
      <w:r>
        <w:tab/>
      </w:r>
      <w:r>
        <w:tab/>
      </w:r>
      <w:r>
        <w:tab/>
      </w:r>
      <w:r>
        <w:tab/>
        <w:t>Dr. Mihályi Zsolt Apor</w:t>
      </w:r>
    </w:p>
    <w:p w14:paraId="731B0AEE" w14:textId="77777777" w:rsidR="004C2A04" w:rsidRDefault="004C2A04" w:rsidP="004C2A04">
      <w:pPr>
        <w:pStyle w:val="Szvegtrzs"/>
        <w:spacing w:after="0" w:line="240" w:lineRule="auto"/>
        <w:jc w:val="both"/>
      </w:pPr>
      <w:r>
        <w:t xml:space="preserve">  </w:t>
      </w:r>
      <w:r>
        <w:tab/>
        <w:t>polgármester</w:t>
      </w:r>
      <w:r>
        <w:tab/>
      </w:r>
      <w:r>
        <w:tab/>
      </w:r>
      <w:r>
        <w:tab/>
      </w:r>
      <w:r>
        <w:tab/>
      </w:r>
      <w:r>
        <w:tab/>
      </w:r>
      <w:r>
        <w:tab/>
        <w:t xml:space="preserve">          jegyző</w:t>
      </w:r>
    </w:p>
    <w:p w14:paraId="6F7F42EC" w14:textId="77777777" w:rsidR="004C2A04" w:rsidRDefault="004C2A04" w:rsidP="004C2A04">
      <w:pPr>
        <w:pStyle w:val="Szvegtrzs"/>
        <w:spacing w:after="0" w:line="240" w:lineRule="auto"/>
        <w:jc w:val="both"/>
      </w:pPr>
    </w:p>
    <w:p w14:paraId="00373852" w14:textId="77777777" w:rsidR="004C2A04" w:rsidRDefault="004C2A04" w:rsidP="004C2A04">
      <w:pPr>
        <w:pStyle w:val="Szvegtrzs"/>
        <w:spacing w:after="0" w:line="240" w:lineRule="auto"/>
        <w:jc w:val="both"/>
      </w:pPr>
    </w:p>
    <w:p w14:paraId="61785A82" w14:textId="77777777" w:rsidR="004C2A04" w:rsidRDefault="004C2A04" w:rsidP="004C2A04">
      <w:pPr>
        <w:pStyle w:val="Szvegtrzs"/>
        <w:spacing w:after="0" w:line="240" w:lineRule="auto"/>
        <w:jc w:val="both"/>
      </w:pPr>
    </w:p>
    <w:p w14:paraId="61351A52" w14:textId="77777777" w:rsidR="004C2A04" w:rsidRDefault="004C2A04" w:rsidP="004C2A04">
      <w:pPr>
        <w:pStyle w:val="Szvegtrzs"/>
        <w:spacing w:after="0" w:line="240" w:lineRule="auto"/>
        <w:jc w:val="both"/>
      </w:pPr>
    </w:p>
    <w:p w14:paraId="4D3FB5FF" w14:textId="77777777" w:rsidR="004C2A04" w:rsidRDefault="004C2A04" w:rsidP="004C2A04">
      <w:pPr>
        <w:pStyle w:val="Szvegtrzs"/>
        <w:spacing w:after="0" w:line="240" w:lineRule="auto"/>
        <w:jc w:val="both"/>
      </w:pPr>
    </w:p>
    <w:p w14:paraId="2035DB4B" w14:textId="77777777" w:rsidR="004C2A04" w:rsidRDefault="004C2A04" w:rsidP="004C2A04">
      <w:pPr>
        <w:pStyle w:val="Szvegtrzs"/>
        <w:spacing w:after="0" w:line="240" w:lineRule="auto"/>
        <w:jc w:val="both"/>
      </w:pPr>
    </w:p>
    <w:p w14:paraId="4D2A960D" w14:textId="77777777" w:rsidR="004C2A04" w:rsidRDefault="004C2A04" w:rsidP="004C2A04">
      <w:pPr>
        <w:pStyle w:val="Szvegtrzs"/>
        <w:spacing w:after="0" w:line="240" w:lineRule="auto"/>
        <w:jc w:val="both"/>
      </w:pPr>
    </w:p>
    <w:p w14:paraId="75CB4756" w14:textId="77777777" w:rsidR="00381D75" w:rsidRDefault="00381D75" w:rsidP="00381D75">
      <w:pPr>
        <w:pStyle w:val="Szvegtrzs"/>
        <w:spacing w:line="240" w:lineRule="auto"/>
        <w:jc w:val="right"/>
        <w:rPr>
          <w:i/>
          <w:iCs/>
          <w:u w:val="single"/>
        </w:rPr>
      </w:pPr>
    </w:p>
    <w:p w14:paraId="127CAD8C" w14:textId="77777777" w:rsidR="00381D75" w:rsidRDefault="00381D75" w:rsidP="00381D75">
      <w:pPr>
        <w:pStyle w:val="Szvegtrzs"/>
        <w:spacing w:line="240" w:lineRule="auto"/>
        <w:jc w:val="right"/>
        <w:rPr>
          <w:i/>
          <w:iCs/>
          <w:u w:val="single"/>
        </w:rPr>
      </w:pPr>
    </w:p>
    <w:p w14:paraId="541A9EB6" w14:textId="77777777" w:rsidR="00381D75" w:rsidRDefault="00381D75" w:rsidP="00381D75">
      <w:pPr>
        <w:pStyle w:val="Szvegtrzs"/>
        <w:spacing w:line="240" w:lineRule="auto"/>
        <w:jc w:val="right"/>
        <w:rPr>
          <w:i/>
          <w:iCs/>
          <w:u w:val="single"/>
        </w:rPr>
      </w:pPr>
    </w:p>
    <w:p w14:paraId="1C479791" w14:textId="77777777" w:rsidR="00381D75" w:rsidRDefault="00381D75" w:rsidP="00381D75">
      <w:pPr>
        <w:pStyle w:val="Szvegtrzs"/>
        <w:spacing w:line="240" w:lineRule="auto"/>
        <w:jc w:val="right"/>
        <w:rPr>
          <w:i/>
          <w:iCs/>
          <w:u w:val="single"/>
        </w:rPr>
      </w:pPr>
    </w:p>
    <w:p w14:paraId="124CB329" w14:textId="476898DC" w:rsidR="00370E23" w:rsidRDefault="00370E23" w:rsidP="00381D75">
      <w:pPr>
        <w:pStyle w:val="Szvegtrzs"/>
        <w:spacing w:line="240" w:lineRule="auto"/>
        <w:jc w:val="right"/>
        <w:rPr>
          <w:i/>
          <w:iCs/>
          <w:u w:val="single"/>
        </w:rPr>
      </w:pPr>
    </w:p>
    <w:p w14:paraId="12BCFFB9" w14:textId="26E7C17C" w:rsidR="00370E23" w:rsidRDefault="00370E23" w:rsidP="00381D75">
      <w:pPr>
        <w:pStyle w:val="Szvegtrzs"/>
        <w:spacing w:line="240" w:lineRule="auto"/>
        <w:jc w:val="right"/>
        <w:rPr>
          <w:i/>
          <w:iCs/>
          <w:u w:val="single"/>
        </w:rPr>
      </w:pPr>
    </w:p>
    <w:p w14:paraId="23F68512" w14:textId="272C3050" w:rsidR="00370E23" w:rsidRDefault="00370E23" w:rsidP="00381D75">
      <w:pPr>
        <w:pStyle w:val="Szvegtrzs"/>
        <w:spacing w:line="240" w:lineRule="auto"/>
        <w:jc w:val="right"/>
        <w:rPr>
          <w:i/>
          <w:iCs/>
          <w:u w:val="single"/>
        </w:rPr>
      </w:pPr>
    </w:p>
    <w:p w14:paraId="6546469A" w14:textId="24A04741" w:rsidR="00370E23" w:rsidRDefault="00370E23" w:rsidP="00381D75">
      <w:pPr>
        <w:pStyle w:val="Szvegtrzs"/>
        <w:spacing w:line="240" w:lineRule="auto"/>
        <w:jc w:val="right"/>
        <w:rPr>
          <w:i/>
          <w:iCs/>
          <w:u w:val="single"/>
        </w:rPr>
      </w:pPr>
    </w:p>
    <w:p w14:paraId="33DA4023" w14:textId="06763404" w:rsidR="00370E23" w:rsidRDefault="00370E23" w:rsidP="00381D75">
      <w:pPr>
        <w:pStyle w:val="Szvegtrzs"/>
        <w:spacing w:line="240" w:lineRule="auto"/>
        <w:jc w:val="right"/>
        <w:rPr>
          <w:i/>
          <w:iCs/>
          <w:u w:val="single"/>
        </w:rPr>
      </w:pPr>
    </w:p>
    <w:p w14:paraId="7FB621A4" w14:textId="22AFB90B" w:rsidR="00370E23" w:rsidRDefault="00370E23" w:rsidP="00381D75">
      <w:pPr>
        <w:pStyle w:val="Szvegtrzs"/>
        <w:spacing w:line="240" w:lineRule="auto"/>
        <w:jc w:val="right"/>
        <w:rPr>
          <w:i/>
          <w:iCs/>
          <w:u w:val="single"/>
        </w:rPr>
      </w:pPr>
    </w:p>
    <w:p w14:paraId="41FBF5E6" w14:textId="7A155371" w:rsidR="00370E23" w:rsidRDefault="00370E23" w:rsidP="00381D75">
      <w:pPr>
        <w:pStyle w:val="Szvegtrzs"/>
        <w:spacing w:line="240" w:lineRule="auto"/>
        <w:jc w:val="right"/>
        <w:rPr>
          <w:i/>
          <w:iCs/>
          <w:u w:val="single"/>
        </w:rPr>
      </w:pPr>
    </w:p>
    <w:p w14:paraId="127C20E7" w14:textId="77777777" w:rsidR="00370E23" w:rsidRDefault="00370E23" w:rsidP="00035227">
      <w:pPr>
        <w:pStyle w:val="Szvegtrzs"/>
        <w:spacing w:line="240" w:lineRule="auto"/>
        <w:rPr>
          <w:i/>
          <w:iCs/>
          <w:u w:val="single"/>
        </w:rPr>
      </w:pPr>
    </w:p>
    <w:p w14:paraId="4410DABE" w14:textId="77777777" w:rsidR="00381D75" w:rsidRDefault="00381D75" w:rsidP="00381D75">
      <w:pPr>
        <w:pStyle w:val="Szvegtrzs"/>
        <w:spacing w:after="159" w:line="240" w:lineRule="auto"/>
        <w:ind w:left="159" w:right="159"/>
        <w:jc w:val="center"/>
      </w:pPr>
      <w:r>
        <w:t>Általános indokolás</w:t>
      </w:r>
    </w:p>
    <w:p w14:paraId="55A47174" w14:textId="6D582A10" w:rsidR="00381D75" w:rsidRDefault="00381D75" w:rsidP="00381D75">
      <w:pPr>
        <w:pStyle w:val="Szvegtrzs"/>
        <w:spacing w:before="159" w:after="159" w:line="240" w:lineRule="auto"/>
        <w:ind w:left="159" w:right="159"/>
        <w:jc w:val="both"/>
      </w:pPr>
      <w:r>
        <w:t>A rendelet Fót Város Önkormányzata, valamint költségvetési szerveinek finanszírozását, költségvetési gazdálkodását szabályozza a 202</w:t>
      </w:r>
      <w:r w:rsidR="008D4EED">
        <w:t>3</w:t>
      </w:r>
      <w:r>
        <w:t>. január 1-től a 202</w:t>
      </w:r>
      <w:r w:rsidR="008D4EED">
        <w:t>3</w:t>
      </w:r>
      <w:r>
        <w:t>. évi költségvetési rendelet megalkotásáig terjedő időszakra vonatkozóan. A rendelet célja az Önkormányzat folyamatos működésének fenntartása, az esetleges pénzügyi zavarok elkerülése, a pénzügyi stabilitás fenntartása. Ennek elérését legjobban olyan szabályozás segíti, mely az átmeneti időszak alatt biztosítja egyrészről a működés pénzügyi feltételeit és az önállóan gazdálkodó intézmények folyamatos likviditását, másrészről lehetőséget teremt a már megkezdett, a 202</w:t>
      </w:r>
      <w:r w:rsidR="008D4EED">
        <w:t>3</w:t>
      </w:r>
      <w:r>
        <w:t>. évről áthúzódó, kötelezettségvállalással rendelkező, illetve új beruházások, felújítások, valamint egyéb felhalmozási célú kiadások esetében kötelezettségvállalásra, pénzügyi teljesítésre.</w:t>
      </w:r>
    </w:p>
    <w:p w14:paraId="20A16574" w14:textId="77777777" w:rsidR="00381D75" w:rsidRDefault="00381D75" w:rsidP="00381D75">
      <w:pPr>
        <w:pStyle w:val="Szvegtrzs"/>
        <w:spacing w:before="159" w:after="159" w:line="240" w:lineRule="auto"/>
        <w:ind w:left="159" w:right="159"/>
        <w:jc w:val="both"/>
      </w:pPr>
      <w:r>
        <w:t xml:space="preserve">A rendelet adminisztratív </w:t>
      </w:r>
      <w:proofErr w:type="spellStart"/>
      <w:r>
        <w:t>többletterheket</w:t>
      </w:r>
      <w:proofErr w:type="spellEnd"/>
      <w:r>
        <w:t xml:space="preserve"> nem ró a Közös Önkormányzati Hivatalra, a végrehajtáshoz szükséges személyi és tárgyi feltételek rendelkezésre állnak, a rendelet elfogadása a közfeladatok folyamatos és biztonságos ellátását szolgálja. </w:t>
      </w:r>
    </w:p>
    <w:p w14:paraId="6ABDE5B6" w14:textId="77777777" w:rsidR="00381D75" w:rsidRDefault="00381D75" w:rsidP="00381D75">
      <w:pPr>
        <w:pStyle w:val="Szvegtrzs"/>
        <w:spacing w:before="476" w:after="159" w:line="240" w:lineRule="auto"/>
        <w:ind w:left="159" w:right="159"/>
        <w:jc w:val="center"/>
      </w:pPr>
      <w:r>
        <w:t>Részletes indokolás</w:t>
      </w:r>
    </w:p>
    <w:p w14:paraId="12225767" w14:textId="77777777" w:rsidR="00381D75" w:rsidRDefault="00381D75" w:rsidP="00381D75">
      <w:pPr>
        <w:spacing w:before="159" w:after="79"/>
        <w:ind w:left="159" w:right="159"/>
        <w:jc w:val="center"/>
        <w:rPr>
          <w:b/>
          <w:bCs/>
        </w:rPr>
      </w:pPr>
      <w:r>
        <w:rPr>
          <w:b/>
          <w:bCs/>
        </w:rPr>
        <w:t xml:space="preserve">Az 1. §-hoz </w:t>
      </w:r>
    </w:p>
    <w:p w14:paraId="4A7FCD8E" w14:textId="77777777" w:rsidR="00381D75" w:rsidRDefault="00381D75" w:rsidP="00381D75">
      <w:pPr>
        <w:pStyle w:val="Szvegtrzs"/>
        <w:spacing w:before="159" w:after="159" w:line="240" w:lineRule="auto"/>
        <w:ind w:left="159" w:right="159"/>
        <w:jc w:val="both"/>
      </w:pPr>
      <w:r>
        <w:t>A rendeletben szereplő költségvetési kiadási előirányzatok összegeit határozza meg.</w:t>
      </w:r>
    </w:p>
    <w:p w14:paraId="23FD90D6" w14:textId="77777777" w:rsidR="00381D75" w:rsidRDefault="00381D75" w:rsidP="00381D75">
      <w:pPr>
        <w:spacing w:before="159" w:after="79"/>
        <w:ind w:left="159" w:right="159"/>
        <w:jc w:val="center"/>
        <w:rPr>
          <w:b/>
          <w:bCs/>
        </w:rPr>
      </w:pPr>
      <w:r>
        <w:rPr>
          <w:b/>
          <w:bCs/>
        </w:rPr>
        <w:t xml:space="preserve">A 2. §-hoz </w:t>
      </w:r>
    </w:p>
    <w:p w14:paraId="3E102CA1" w14:textId="77777777" w:rsidR="00FA67BF" w:rsidRDefault="00FA67BF" w:rsidP="00FA67BF">
      <w:pPr>
        <w:pStyle w:val="Szvegtrzs"/>
        <w:spacing w:before="159" w:after="159" w:line="240" w:lineRule="auto"/>
        <w:ind w:left="159" w:right="159"/>
        <w:jc w:val="both"/>
      </w:pPr>
      <w:r w:rsidRPr="00370E23">
        <w:rPr>
          <w:rFonts w:cs="Times New Roman"/>
          <w:sz w:val="25"/>
          <w:szCs w:val="25"/>
        </w:rPr>
        <w:t xml:space="preserve">A </w:t>
      </w:r>
      <w:r w:rsidRPr="00370E23">
        <w:rPr>
          <w:rFonts w:cs="Times New Roman"/>
          <w:i/>
          <w:iCs/>
          <w:sz w:val="25"/>
          <w:szCs w:val="25"/>
        </w:rPr>
        <w:t>Felhalmozási költségvetés kiadásai / Beruházások / Mélyépítési (járdaépítés) alap, a Felhalmozási költségvetés kiadásai / Beruházások / Mélyépítési (kerékpárút) alap, a Felhalmozási költségvetés kiadásai / Beruházások /</w:t>
      </w:r>
      <w:r w:rsidRPr="00370E23">
        <w:rPr>
          <w:rFonts w:cs="Times New Roman"/>
          <w:sz w:val="25"/>
          <w:szCs w:val="25"/>
        </w:rPr>
        <w:t xml:space="preserve"> </w:t>
      </w:r>
      <w:r w:rsidRPr="00370E23">
        <w:rPr>
          <w:rFonts w:cs="Times New Roman"/>
          <w:i/>
          <w:iCs/>
          <w:sz w:val="25"/>
          <w:szCs w:val="25"/>
        </w:rPr>
        <w:t>TOP Plusz pályázat / Helyi gazdaságfejlesztés / Piac, sétány, parkoló, a Felhalmozási költségvetés kiadásai / Beruházások /</w:t>
      </w:r>
      <w:r w:rsidRPr="00370E23">
        <w:rPr>
          <w:rFonts w:cs="Times New Roman"/>
          <w:sz w:val="25"/>
          <w:szCs w:val="25"/>
        </w:rPr>
        <w:t xml:space="preserve"> </w:t>
      </w:r>
      <w:r w:rsidRPr="00370E23">
        <w:rPr>
          <w:rFonts w:cs="Times New Roman"/>
          <w:i/>
          <w:iCs/>
          <w:sz w:val="25"/>
          <w:szCs w:val="25"/>
        </w:rPr>
        <w:t>TOP Plusz pályázat / Belterületi utak fejlesztése / Szt. Imre és Hargita utca, a Felhalmozási költségvetés kiadásai / Beruházások /</w:t>
      </w:r>
      <w:r w:rsidRPr="00370E23">
        <w:rPr>
          <w:rFonts w:cs="Times New Roman"/>
          <w:sz w:val="25"/>
          <w:szCs w:val="25"/>
        </w:rPr>
        <w:t xml:space="preserve"> </w:t>
      </w:r>
      <w:r w:rsidRPr="00370E23">
        <w:rPr>
          <w:rFonts w:cs="Times New Roman"/>
          <w:i/>
          <w:iCs/>
          <w:sz w:val="25"/>
          <w:szCs w:val="25"/>
        </w:rPr>
        <w:t xml:space="preserve">TOP Plusz pályázat / Helyi egészségügyi és szociális infrastruktúra fejlesztése / I. sz. Gyermekorvosi rendelő </w:t>
      </w:r>
      <w:r w:rsidRPr="00885707">
        <w:t>előirányzatok terhére történő kötelezettségvállalások eszközlésének szabályait tartalmazza.</w:t>
      </w:r>
    </w:p>
    <w:p w14:paraId="08135374" w14:textId="77777777" w:rsidR="00381D75" w:rsidRDefault="00381D75" w:rsidP="00381D75">
      <w:pPr>
        <w:spacing w:before="159" w:after="79"/>
        <w:ind w:left="159" w:right="159"/>
        <w:jc w:val="center"/>
        <w:rPr>
          <w:b/>
          <w:bCs/>
        </w:rPr>
      </w:pPr>
      <w:r>
        <w:rPr>
          <w:b/>
          <w:bCs/>
        </w:rPr>
        <w:t xml:space="preserve">A 3. §-hoz </w:t>
      </w:r>
    </w:p>
    <w:p w14:paraId="60EDA289" w14:textId="6262EB82" w:rsidR="003512AB" w:rsidRDefault="003512AB" w:rsidP="00885707">
      <w:pPr>
        <w:pStyle w:val="Szvegtrzs"/>
        <w:spacing w:after="0" w:line="240" w:lineRule="auto"/>
        <w:ind w:left="142"/>
        <w:jc w:val="both"/>
      </w:pPr>
      <w:r>
        <w:t>A rendelet időbeli hatályát szabályozza.</w:t>
      </w:r>
    </w:p>
    <w:p w14:paraId="77358D74" w14:textId="77777777" w:rsidR="00381D75" w:rsidRDefault="00381D75" w:rsidP="00381D75">
      <w:pPr>
        <w:spacing w:before="159" w:after="79"/>
        <w:ind w:left="159" w:right="159"/>
        <w:jc w:val="center"/>
        <w:rPr>
          <w:b/>
          <w:bCs/>
        </w:rPr>
      </w:pPr>
      <w:r>
        <w:rPr>
          <w:b/>
          <w:bCs/>
        </w:rPr>
        <w:t xml:space="preserve">A 4. §-hoz </w:t>
      </w:r>
    </w:p>
    <w:p w14:paraId="5C8083E4" w14:textId="77777777" w:rsidR="00381D75" w:rsidRDefault="00381D75" w:rsidP="00381D75">
      <w:pPr>
        <w:pStyle w:val="Szvegtrzs"/>
        <w:spacing w:before="159" w:after="159" w:line="240" w:lineRule="auto"/>
        <w:ind w:left="159" w:right="159"/>
        <w:jc w:val="both"/>
      </w:pPr>
      <w:r>
        <w:t>A köztisztviselők illetményalapját, a köztisztviselők illetménykiegészítésének mértékét, az illetményalaphoz kötődő illetménypótlékokat és juttatásokat meghatározó illetményalap összegét, valamint a fizetési számlához kapcsolódó bankszámla hozzájárulás összegét határozza meg.</w:t>
      </w:r>
    </w:p>
    <w:p w14:paraId="1BD3C8A3" w14:textId="6CC7DDD4" w:rsidR="00381D75" w:rsidRDefault="00381D75" w:rsidP="00381D75">
      <w:pPr>
        <w:spacing w:before="159" w:after="79"/>
        <w:ind w:left="159" w:right="159"/>
        <w:jc w:val="center"/>
        <w:rPr>
          <w:b/>
          <w:bCs/>
        </w:rPr>
      </w:pPr>
      <w:r>
        <w:rPr>
          <w:b/>
          <w:bCs/>
        </w:rPr>
        <w:t xml:space="preserve">A </w:t>
      </w:r>
      <w:r w:rsidR="008D4EED">
        <w:rPr>
          <w:b/>
          <w:bCs/>
        </w:rPr>
        <w:t>5</w:t>
      </w:r>
      <w:r>
        <w:rPr>
          <w:b/>
          <w:bCs/>
        </w:rPr>
        <w:t xml:space="preserve">. §-hoz </w:t>
      </w:r>
    </w:p>
    <w:p w14:paraId="77243E55" w14:textId="4A96036E" w:rsidR="003512AB" w:rsidRDefault="003512AB" w:rsidP="003512AB">
      <w:pPr>
        <w:pStyle w:val="Szvegtrzs"/>
        <w:spacing w:before="159" w:after="159" w:line="240" w:lineRule="auto"/>
        <w:ind w:left="159" w:right="159"/>
        <w:jc w:val="both"/>
      </w:pPr>
      <w:r>
        <w:t>A hatályba léptető rendelkezést tartalmazza.</w:t>
      </w:r>
    </w:p>
    <w:p w14:paraId="26C4D774" w14:textId="44784D46" w:rsidR="00381D75" w:rsidRDefault="00381D75" w:rsidP="00381D75">
      <w:pPr>
        <w:pStyle w:val="Szvegtrzs"/>
        <w:spacing w:before="159" w:after="159" w:line="240" w:lineRule="auto"/>
        <w:ind w:left="159" w:right="159"/>
        <w:jc w:val="both"/>
      </w:pPr>
    </w:p>
    <w:p w14:paraId="146C2701" w14:textId="0F21B8C2" w:rsidR="004C2A04" w:rsidRDefault="004C2A04" w:rsidP="004C2A04">
      <w:pPr>
        <w:pStyle w:val="Szvegtrzs"/>
        <w:spacing w:after="0" w:line="240" w:lineRule="auto"/>
        <w:jc w:val="both"/>
      </w:pPr>
    </w:p>
    <w:p w14:paraId="1BB9ABBE" w14:textId="57DB02A8" w:rsidR="003512AB" w:rsidRDefault="003512AB" w:rsidP="004C2A04">
      <w:pPr>
        <w:pStyle w:val="Szvegtrzs"/>
        <w:spacing w:after="0" w:line="240" w:lineRule="auto"/>
        <w:jc w:val="both"/>
      </w:pPr>
    </w:p>
    <w:p w14:paraId="0801D614" w14:textId="3E6D7230" w:rsidR="003512AB" w:rsidRDefault="003512AB" w:rsidP="004C2A04">
      <w:pPr>
        <w:pStyle w:val="Szvegtrzs"/>
        <w:spacing w:after="0" w:line="240" w:lineRule="auto"/>
        <w:jc w:val="both"/>
      </w:pPr>
    </w:p>
    <w:p w14:paraId="5F074FF5" w14:textId="77777777" w:rsidR="004C2A04" w:rsidRDefault="004C2A04" w:rsidP="004C2A04">
      <w:pPr>
        <w:pStyle w:val="Szvegtrzs"/>
        <w:spacing w:after="0" w:line="240" w:lineRule="auto"/>
        <w:jc w:val="both"/>
      </w:pPr>
    </w:p>
    <w:p w14:paraId="369354C7" w14:textId="77777777" w:rsidR="004C2A04" w:rsidRPr="004C2A04" w:rsidRDefault="004C2A04" w:rsidP="004C2A04">
      <w:pPr>
        <w:pStyle w:val="Szvegtrzs"/>
        <w:jc w:val="center"/>
        <w:rPr>
          <w:b/>
        </w:rPr>
      </w:pPr>
      <w:r w:rsidRPr="004C2A04">
        <w:rPr>
          <w:b/>
        </w:rPr>
        <w:t>HATÁSVIZSGÁLATI LAP</w:t>
      </w:r>
    </w:p>
    <w:p w14:paraId="4D2829EA" w14:textId="71B88F89" w:rsidR="004C2A04" w:rsidRPr="004C2A04" w:rsidRDefault="004C2A04" w:rsidP="004C2A04">
      <w:pPr>
        <w:pStyle w:val="Szvegtrzs"/>
        <w:jc w:val="center"/>
        <w:rPr>
          <w:b/>
        </w:rPr>
      </w:pPr>
      <w:r w:rsidRPr="004C2A04">
        <w:rPr>
          <w:b/>
        </w:rPr>
        <w:t>az Önkormányzat 202</w:t>
      </w:r>
      <w:r w:rsidR="003512AB">
        <w:rPr>
          <w:b/>
        </w:rPr>
        <w:t>3</w:t>
      </w:r>
      <w:r w:rsidRPr="004C2A04">
        <w:rPr>
          <w:b/>
        </w:rPr>
        <w:t>. évi átmeneti gazdálkodásáról szóló</w:t>
      </w:r>
    </w:p>
    <w:p w14:paraId="18DCC4C3" w14:textId="77777777" w:rsidR="004C2A04" w:rsidRPr="004C2A04" w:rsidRDefault="004C2A04" w:rsidP="004C2A04">
      <w:pPr>
        <w:pStyle w:val="Szvegtrzs"/>
        <w:jc w:val="center"/>
        <w:rPr>
          <w:b/>
        </w:rPr>
      </w:pPr>
      <w:r w:rsidRPr="004C2A04">
        <w:rPr>
          <w:b/>
        </w:rPr>
        <w:t>…/2022. (…….) önkormányzati rendelet megalkotásához</w:t>
      </w:r>
    </w:p>
    <w:p w14:paraId="6FD8BB6F" w14:textId="77777777" w:rsidR="004C2A04" w:rsidRPr="00075BD2" w:rsidRDefault="004C2A04" w:rsidP="004C2A04">
      <w:pPr>
        <w:pStyle w:val="Szvegtrzs"/>
        <w:jc w:val="both"/>
        <w:rPr>
          <w:b/>
        </w:rPr>
      </w:pPr>
      <w:r w:rsidRPr="00075BD2">
        <w:rPr>
          <w:b/>
        </w:rPr>
        <w:t>1. Társadalmi hatások</w:t>
      </w:r>
    </w:p>
    <w:p w14:paraId="689B74D4" w14:textId="77777777" w:rsidR="004C2A04" w:rsidRDefault="004C2A04" w:rsidP="004C2A04">
      <w:pPr>
        <w:pStyle w:val="Szvegtrzs"/>
        <w:jc w:val="both"/>
      </w:pPr>
      <w:r>
        <w:t>Az államháztartásról szóló törvény lehetőséget biztosít az Önkormányzatok számára, hogy a tárgyévi rendes költségvetés megalkotásáig átmeneti gazdálkodásról szóló rendeletet alkossanak az átmeneti időszakra vonatkozó be</w:t>
      </w:r>
      <w:r w:rsidR="00075BD2">
        <w:t>vételek beszedésére és kiadások teljesítésére. A Tervezet biztosítja az Önkormányzat kötelező és önként vállalt feladatainak biztosítását, civil szervezetek támogatását, beruházások és projektek megvalósítását az átmeneti időszakban is.</w:t>
      </w:r>
    </w:p>
    <w:p w14:paraId="2EDDCB3F" w14:textId="77777777" w:rsidR="004C2A04" w:rsidRPr="00075BD2" w:rsidRDefault="004C2A04" w:rsidP="004C2A04">
      <w:pPr>
        <w:pStyle w:val="Szvegtrzs"/>
        <w:jc w:val="both"/>
        <w:rPr>
          <w:b/>
        </w:rPr>
      </w:pPr>
      <w:r w:rsidRPr="00075BD2">
        <w:rPr>
          <w:b/>
        </w:rPr>
        <w:t>2. Gazdasági, költségvetési hatások</w:t>
      </w:r>
    </w:p>
    <w:p w14:paraId="0DCB0EC0" w14:textId="77777777" w:rsidR="004C2A04" w:rsidRDefault="004C2A04" w:rsidP="004C2A04">
      <w:pPr>
        <w:pStyle w:val="Szvegtrzs"/>
        <w:jc w:val="both"/>
      </w:pPr>
      <w:r>
        <w:t>A rendelet megalkotása biztosítja a költségvetési gazdálkodás, ezáltal a költségvetés végrehajtása során jelentkező, a nemzetgazdaságra gyakorolt gazdasági hatások folytonosságának fenntartását.</w:t>
      </w:r>
    </w:p>
    <w:p w14:paraId="42018D94" w14:textId="77777777" w:rsidR="004C2A04" w:rsidRPr="00075BD2" w:rsidRDefault="004C2A04" w:rsidP="004C2A04">
      <w:pPr>
        <w:pStyle w:val="Szvegtrzs"/>
        <w:jc w:val="both"/>
        <w:rPr>
          <w:b/>
        </w:rPr>
      </w:pPr>
      <w:r w:rsidRPr="00075BD2">
        <w:rPr>
          <w:b/>
        </w:rPr>
        <w:t>3. Környezeti hatások</w:t>
      </w:r>
    </w:p>
    <w:p w14:paraId="50A13896" w14:textId="77777777" w:rsidR="004C2A04" w:rsidRDefault="004C2A04" w:rsidP="004C2A04">
      <w:pPr>
        <w:pStyle w:val="Szvegtrzs"/>
        <w:jc w:val="both"/>
      </w:pPr>
      <w:r>
        <w:t>Nem releváns.</w:t>
      </w:r>
    </w:p>
    <w:p w14:paraId="5404B9D1" w14:textId="77777777" w:rsidR="004C2A04" w:rsidRPr="00075BD2" w:rsidRDefault="004C2A04" w:rsidP="004C2A04">
      <w:pPr>
        <w:pStyle w:val="Szvegtrzs"/>
        <w:jc w:val="both"/>
        <w:rPr>
          <w:b/>
        </w:rPr>
      </w:pPr>
      <w:r w:rsidRPr="00075BD2">
        <w:rPr>
          <w:b/>
        </w:rPr>
        <w:t>4. Egészségügyi hatások</w:t>
      </w:r>
    </w:p>
    <w:p w14:paraId="54597345" w14:textId="77777777" w:rsidR="004C2A04" w:rsidRDefault="004C2A04" w:rsidP="004C2A04">
      <w:pPr>
        <w:pStyle w:val="Szvegtrzs"/>
        <w:jc w:val="both"/>
      </w:pPr>
      <w:r>
        <w:t>Nincs.</w:t>
      </w:r>
    </w:p>
    <w:p w14:paraId="06A810EF" w14:textId="77777777" w:rsidR="004C2A04" w:rsidRPr="00075BD2" w:rsidRDefault="004C2A04" w:rsidP="004C2A04">
      <w:pPr>
        <w:pStyle w:val="Szvegtrzs"/>
        <w:jc w:val="both"/>
        <w:rPr>
          <w:b/>
        </w:rPr>
      </w:pPr>
      <w:r w:rsidRPr="00075BD2">
        <w:rPr>
          <w:b/>
        </w:rPr>
        <w:t xml:space="preserve">5. Adminisztratív </w:t>
      </w:r>
      <w:proofErr w:type="spellStart"/>
      <w:r w:rsidRPr="00075BD2">
        <w:rPr>
          <w:b/>
        </w:rPr>
        <w:t>terheket</w:t>
      </w:r>
      <w:proofErr w:type="spellEnd"/>
      <w:r w:rsidRPr="00075BD2">
        <w:rPr>
          <w:b/>
        </w:rPr>
        <w:t xml:space="preserve"> befolyásoló hatások</w:t>
      </w:r>
    </w:p>
    <w:p w14:paraId="789E65C1" w14:textId="77777777" w:rsidR="004C2A04" w:rsidRDefault="004C2A04" w:rsidP="004C2A04">
      <w:pPr>
        <w:pStyle w:val="Szvegtrzs"/>
        <w:jc w:val="both"/>
      </w:pPr>
      <w:r>
        <w:t>A rendeletben foglaltak végrehajtásával kapcsolatos adminisztratív terhek minimális mértékben nőhetnek.</w:t>
      </w:r>
    </w:p>
    <w:p w14:paraId="6FB2A182" w14:textId="77777777" w:rsidR="004C2A04" w:rsidRPr="00075BD2" w:rsidRDefault="004C2A04" w:rsidP="004C2A04">
      <w:pPr>
        <w:pStyle w:val="Szvegtrzs"/>
        <w:jc w:val="both"/>
        <w:rPr>
          <w:b/>
        </w:rPr>
      </w:pPr>
      <w:r w:rsidRPr="00075BD2">
        <w:rPr>
          <w:b/>
        </w:rPr>
        <w:t>6. A jogszabály megalkotásának szükségessége, a jogalkotás elmaradásának várható következményei</w:t>
      </w:r>
    </w:p>
    <w:p w14:paraId="32EAF6EE" w14:textId="50675D3A" w:rsidR="004C2A04" w:rsidRDefault="004C2A04" w:rsidP="004C2A04">
      <w:pPr>
        <w:pStyle w:val="Szvegtrzs"/>
        <w:jc w:val="both"/>
      </w:pPr>
      <w:r>
        <w:t>A 202</w:t>
      </w:r>
      <w:r w:rsidR="003512AB">
        <w:t>3</w:t>
      </w:r>
      <w:r>
        <w:t>. évi átmeneti gazdálkodásról szóló rendelet megalkotásának szükségessége: az államháztartásról szóló 2011. évi CXCV. törvény alapján az önkormányzat rendeletet alkot az átmeneti gazdálkodásról, annak érdekében, hogy áthidalja a költségvetési rendelet elfogadásáig terjedő időszakot.</w:t>
      </w:r>
    </w:p>
    <w:p w14:paraId="7B0FE84A" w14:textId="7DAD7DDE" w:rsidR="004C2A04" w:rsidRDefault="004C2A04" w:rsidP="004C2A04">
      <w:pPr>
        <w:pStyle w:val="Szvegtrzs"/>
        <w:jc w:val="both"/>
      </w:pPr>
      <w:r>
        <w:t>A rendelet megalkotásának elmaradása az Önkormányzat alapfeladatainak ellátására nincs hatással, hiszen a jogszabály biztosítja a folyamatos működéshez szükséges bevételek és kiadások teljesítését, azonban egyes működési célú kiadások, új, vagy kötelezettségvállalással terhelt, áthúzódó beruházások, felújítások, egyéb felhalmozási célú kiadások eszközlésére, támogatások nyújtására a 202</w:t>
      </w:r>
      <w:r w:rsidR="006A2FBD">
        <w:t>3</w:t>
      </w:r>
      <w:r>
        <w:t>. évi költségvetési rendelet elfogadásáig nem lenne lehetőség. Az átmeneti gazdálkodásról szóló rendelet hiányában a polgármesternek beszámolási kötelezettsége lenne a Képviselő-testület felé az átmeneti időszak alatt teljesült bevételek és kiadások tekintetében.</w:t>
      </w:r>
    </w:p>
    <w:p w14:paraId="2C4F6B4D" w14:textId="77777777" w:rsidR="00075BD2" w:rsidRDefault="004C2A04" w:rsidP="00075BD2">
      <w:pPr>
        <w:pStyle w:val="Szvegtrzs"/>
        <w:jc w:val="both"/>
        <w:rPr>
          <w:b/>
        </w:rPr>
      </w:pPr>
      <w:r w:rsidRPr="00075BD2">
        <w:rPr>
          <w:b/>
        </w:rPr>
        <w:t>7. A jogszabály alkalmazásához szükséges személyi, tárgyi, szervezeti és pénzügyi feltételek</w:t>
      </w:r>
    </w:p>
    <w:p w14:paraId="7DD42BBB" w14:textId="2870479F" w:rsidR="00805A9F" w:rsidRDefault="004C2A04" w:rsidP="00075BD2">
      <w:pPr>
        <w:pStyle w:val="Szvegtrzs"/>
        <w:jc w:val="both"/>
      </w:pPr>
      <w:r>
        <w:lastRenderedPageBreak/>
        <w:t>A jogszabály alkalmazásához szükséges személyi, tárgyi, szervezeti és pénzügyi feltételek rendelkezésre állnak.</w:t>
      </w:r>
    </w:p>
    <w:sectPr w:rsidR="00805A9F">
      <w:headerReference w:type="default" r:id="rId7"/>
      <w:footerReference w:type="default" r:id="rId8"/>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EB0DD" w14:textId="77777777" w:rsidR="00B74CAF" w:rsidRDefault="00B74CAF">
      <w:r>
        <w:separator/>
      </w:r>
    </w:p>
  </w:endnote>
  <w:endnote w:type="continuationSeparator" w:id="0">
    <w:p w14:paraId="152EBBDC" w14:textId="77777777" w:rsidR="00B74CAF" w:rsidRDefault="00B7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A6ECE" w14:textId="77777777" w:rsidR="00805A9F" w:rsidRDefault="00A02978">
    <w:pPr>
      <w:pStyle w:val="llb"/>
      <w:jc w:val="center"/>
    </w:pPr>
    <w:r>
      <w:fldChar w:fldCharType="begin"/>
    </w:r>
    <w:r>
      <w:instrText>PAGE</w:instrText>
    </w:r>
    <w:r>
      <w:fldChar w:fldCharType="separate"/>
    </w:r>
    <w:r w:rsidR="00381D75">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E9F11" w14:textId="77777777" w:rsidR="00B74CAF" w:rsidRDefault="00B74CAF">
      <w:r>
        <w:separator/>
      </w:r>
    </w:p>
  </w:footnote>
  <w:footnote w:type="continuationSeparator" w:id="0">
    <w:p w14:paraId="792A4AF3" w14:textId="77777777" w:rsidR="00B74CAF" w:rsidRDefault="00B74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054BC" w14:textId="77777777" w:rsidR="005C1F61" w:rsidRDefault="005C1F61" w:rsidP="005C1F61">
    <w:pPr>
      <w:pStyle w:val="lfej"/>
      <w:jc w:val="right"/>
    </w:pPr>
  </w:p>
  <w:p w14:paraId="528D8C42" w14:textId="77777777" w:rsidR="005C1F61" w:rsidRDefault="005C1F61" w:rsidP="005C1F61">
    <w:pPr>
      <w:pStyle w:val="lfej"/>
      <w:jc w:val="right"/>
    </w:pPr>
  </w:p>
  <w:p w14:paraId="7ADD0983" w14:textId="693CF408" w:rsidR="005C1F61" w:rsidRDefault="005C1F61" w:rsidP="00885707">
    <w:pPr>
      <w:pStyle w:val="lfej"/>
      <w:jc w:val="right"/>
    </w:pPr>
    <w:proofErr w:type="spellStart"/>
    <w:r>
      <w:t>Et</w:t>
    </w:r>
    <w:proofErr w:type="spellEnd"/>
    <w:r>
      <w:t xml:space="preserve">. </w:t>
    </w:r>
    <w:r w:rsidR="00C11FFF">
      <w:t>262</w:t>
    </w:r>
    <w:r>
      <w:t>/2022</w:t>
    </w:r>
    <w:r w:rsidR="009A1A51">
      <w:t>.</w:t>
    </w:r>
    <w:r>
      <w:t xml:space="preserve"> 1. melléklet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13420"/>
    <w:multiLevelType w:val="multilevel"/>
    <w:tmpl w:val="B51C9B1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53586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A9F"/>
    <w:rsid w:val="00035227"/>
    <w:rsid w:val="00075BD2"/>
    <w:rsid w:val="000F7AD4"/>
    <w:rsid w:val="001B5BBE"/>
    <w:rsid w:val="00244CDC"/>
    <w:rsid w:val="003512AB"/>
    <w:rsid w:val="00370E23"/>
    <w:rsid w:val="00381D75"/>
    <w:rsid w:val="00485CC2"/>
    <w:rsid w:val="004B5375"/>
    <w:rsid w:val="004C2A04"/>
    <w:rsid w:val="004E3B5B"/>
    <w:rsid w:val="00524016"/>
    <w:rsid w:val="00553623"/>
    <w:rsid w:val="00587B23"/>
    <w:rsid w:val="005A4880"/>
    <w:rsid w:val="005C1F61"/>
    <w:rsid w:val="005F0BD2"/>
    <w:rsid w:val="00630E5F"/>
    <w:rsid w:val="006700E6"/>
    <w:rsid w:val="006A2FBD"/>
    <w:rsid w:val="00725FC4"/>
    <w:rsid w:val="007C04A9"/>
    <w:rsid w:val="00805A9F"/>
    <w:rsid w:val="00885707"/>
    <w:rsid w:val="008D4EED"/>
    <w:rsid w:val="008E1FE4"/>
    <w:rsid w:val="008E2EAA"/>
    <w:rsid w:val="00922616"/>
    <w:rsid w:val="009A1A51"/>
    <w:rsid w:val="00A02978"/>
    <w:rsid w:val="00A12E2D"/>
    <w:rsid w:val="00A37ED4"/>
    <w:rsid w:val="00A83F08"/>
    <w:rsid w:val="00AF3C51"/>
    <w:rsid w:val="00B13398"/>
    <w:rsid w:val="00B74CAF"/>
    <w:rsid w:val="00B87B84"/>
    <w:rsid w:val="00C11FFF"/>
    <w:rsid w:val="00C65B84"/>
    <w:rsid w:val="00CC18A1"/>
    <w:rsid w:val="00FA67B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6FB01"/>
  <w15:docId w15:val="{7B1C83D2-2EB4-4072-88D6-3489CEBA2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qFormat/>
    <w:pPr>
      <w:numPr>
        <w:numId w:val="1"/>
      </w:numPr>
      <w:outlineLvl w:val="0"/>
    </w:pPr>
    <w:rPr>
      <w:b/>
      <w:bCs/>
      <w:sz w:val="36"/>
      <w:szCs w:val="36"/>
    </w:rPr>
  </w:style>
  <w:style w:type="paragraph" w:styleId="Cmsor2">
    <w:name w:val="heading 2"/>
    <w:basedOn w:val="Heading"/>
    <w:next w:val="Szvegtrzs"/>
    <w:qFormat/>
    <w:pPr>
      <w:numPr>
        <w:ilvl w:val="1"/>
        <w:numId w:val="1"/>
      </w:numPr>
      <w:spacing w:before="200"/>
      <w:outlineLvl w:val="1"/>
    </w:pPr>
    <w:rPr>
      <w:b/>
      <w:bCs/>
      <w:sz w:val="32"/>
      <w:szCs w:val="32"/>
    </w:rPr>
  </w:style>
  <w:style w:type="paragraph" w:styleId="Cmsor3">
    <w:name w:val="heading 3"/>
    <w:basedOn w:val="Heading"/>
    <w:next w:val="Szvegtrzs"/>
    <w:qFormat/>
    <w:pPr>
      <w:numPr>
        <w:ilvl w:val="2"/>
        <w:numId w:val="1"/>
      </w:numPr>
      <w:spacing w:before="140"/>
      <w:outlineLvl w:val="2"/>
    </w:pPr>
    <w:rPr>
      <w:b/>
      <w:bCs/>
    </w:rPr>
  </w:style>
  <w:style w:type="paragraph" w:styleId="Cmsor4">
    <w:name w:val="heading 4"/>
    <w:basedOn w:val="Heading"/>
    <w:next w:val="Szvegtrzs"/>
    <w:qFormat/>
    <w:pPr>
      <w:numPr>
        <w:ilvl w:val="3"/>
        <w:numId w:val="1"/>
      </w:numPr>
      <w:spacing w:before="120"/>
      <w:outlineLvl w:val="3"/>
    </w:pPr>
    <w:rPr>
      <w:b/>
      <w:bCs/>
      <w:i/>
      <w:iCs/>
      <w:sz w:val="27"/>
      <w:szCs w:val="27"/>
    </w:rPr>
  </w:style>
  <w:style w:type="paragraph" w:styleId="Cmsor5">
    <w:name w:val="heading 5"/>
    <w:basedOn w:val="Heading"/>
    <w:next w:val="Szvegtrzs"/>
    <w:qFormat/>
    <w:pPr>
      <w:numPr>
        <w:ilvl w:val="4"/>
        <w:numId w:val="1"/>
      </w:numPr>
      <w:spacing w:before="120" w:after="60"/>
      <w:outlineLvl w:val="4"/>
    </w:pPr>
    <w:rPr>
      <w:b/>
      <w:bCs/>
      <w:sz w:val="24"/>
      <w:szCs w:val="24"/>
    </w:rPr>
  </w:style>
  <w:style w:type="paragraph" w:styleId="Cmsor6">
    <w:name w:val="heading 6"/>
    <w:basedOn w:val="Heading"/>
    <w:next w:val="Szvegtrzs"/>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Vltozat">
    <w:name w:val="Revision"/>
    <w:hidden/>
    <w:uiPriority w:val="99"/>
    <w:semiHidden/>
    <w:rsid w:val="00B87B84"/>
    <w:pPr>
      <w:suppressAutoHyphens w:val="0"/>
    </w:pPr>
    <w:rPr>
      <w:rFonts w:ascii="Times New Roman" w:hAnsi="Times New Roman" w:cs="Mangal"/>
      <w:szCs w:val="21"/>
      <w:lang w:val="hu-HU"/>
    </w:rPr>
  </w:style>
  <w:style w:type="character" w:styleId="Jegyzethivatkozs">
    <w:name w:val="annotation reference"/>
    <w:basedOn w:val="Bekezdsalapbettpusa"/>
    <w:uiPriority w:val="99"/>
    <w:semiHidden/>
    <w:unhideWhenUsed/>
    <w:rsid w:val="00485CC2"/>
    <w:rPr>
      <w:sz w:val="16"/>
      <w:szCs w:val="16"/>
    </w:rPr>
  </w:style>
  <w:style w:type="paragraph" w:styleId="Jegyzetszveg">
    <w:name w:val="annotation text"/>
    <w:basedOn w:val="Norml"/>
    <w:link w:val="JegyzetszvegChar"/>
    <w:uiPriority w:val="99"/>
    <w:semiHidden/>
    <w:unhideWhenUsed/>
    <w:rsid w:val="00485CC2"/>
    <w:rPr>
      <w:rFonts w:cs="Mangal"/>
      <w:sz w:val="20"/>
      <w:szCs w:val="18"/>
    </w:rPr>
  </w:style>
  <w:style w:type="character" w:customStyle="1" w:styleId="JegyzetszvegChar">
    <w:name w:val="Jegyzetszöveg Char"/>
    <w:basedOn w:val="Bekezdsalapbettpusa"/>
    <w:link w:val="Jegyzetszveg"/>
    <w:uiPriority w:val="99"/>
    <w:semiHidden/>
    <w:rsid w:val="00485CC2"/>
    <w:rPr>
      <w:rFonts w:ascii="Times New Roman" w:hAnsi="Times New Roman" w:cs="Mangal"/>
      <w:sz w:val="20"/>
      <w:szCs w:val="18"/>
      <w:lang w:val="hu-HU"/>
    </w:rPr>
  </w:style>
  <w:style w:type="paragraph" w:styleId="Megjegyzstrgya">
    <w:name w:val="annotation subject"/>
    <w:basedOn w:val="Jegyzetszveg"/>
    <w:next w:val="Jegyzetszveg"/>
    <w:link w:val="MegjegyzstrgyaChar"/>
    <w:uiPriority w:val="99"/>
    <w:semiHidden/>
    <w:unhideWhenUsed/>
    <w:rsid w:val="00485CC2"/>
    <w:rPr>
      <w:b/>
      <w:bCs/>
    </w:rPr>
  </w:style>
  <w:style w:type="character" w:customStyle="1" w:styleId="MegjegyzstrgyaChar">
    <w:name w:val="Megjegyzés tárgya Char"/>
    <w:basedOn w:val="JegyzetszvegChar"/>
    <w:link w:val="Megjegyzstrgya"/>
    <w:uiPriority w:val="99"/>
    <w:semiHidden/>
    <w:rsid w:val="00485CC2"/>
    <w:rPr>
      <w:rFonts w:ascii="Times New Roman" w:hAnsi="Times New Roman" w:cs="Mangal"/>
      <w:b/>
      <w:bCs/>
      <w:sz w:val="20"/>
      <w:szCs w:val="18"/>
      <w:lang w:val="hu-HU"/>
    </w:rPr>
  </w:style>
  <w:style w:type="paragraph" w:styleId="lfej">
    <w:name w:val="header"/>
    <w:basedOn w:val="Norml"/>
    <w:link w:val="lfejChar"/>
    <w:uiPriority w:val="99"/>
    <w:unhideWhenUsed/>
    <w:rsid w:val="005C1F61"/>
    <w:pPr>
      <w:tabs>
        <w:tab w:val="center" w:pos="4536"/>
        <w:tab w:val="right" w:pos="9072"/>
      </w:tabs>
    </w:pPr>
    <w:rPr>
      <w:rFonts w:cs="Mangal"/>
      <w:szCs w:val="21"/>
    </w:rPr>
  </w:style>
  <w:style w:type="character" w:customStyle="1" w:styleId="lfejChar">
    <w:name w:val="Élőfej Char"/>
    <w:basedOn w:val="Bekezdsalapbettpusa"/>
    <w:link w:val="lfej"/>
    <w:uiPriority w:val="99"/>
    <w:rsid w:val="005C1F61"/>
    <w:rPr>
      <w:rFonts w:ascii="Times New Roman" w:hAnsi="Times New Roman" w:cs="Mangal"/>
      <w:szCs w:val="21"/>
      <w:lang w:val="hu-HU"/>
    </w:rPr>
  </w:style>
  <w:style w:type="character" w:customStyle="1" w:styleId="FootnoteCharacters">
    <w:name w:val="Footnote Characters"/>
    <w:qFormat/>
    <w:rsid w:val="00A12E2D"/>
  </w:style>
  <w:style w:type="character" w:customStyle="1" w:styleId="FootnoteAnchor">
    <w:name w:val="Footnote Anchor"/>
    <w:rsid w:val="00A12E2D"/>
    <w:rPr>
      <w:vertAlign w:val="superscript"/>
    </w:rPr>
  </w:style>
  <w:style w:type="paragraph" w:styleId="Lbjegyzetszveg">
    <w:name w:val="footnote text"/>
    <w:basedOn w:val="Norml"/>
    <w:link w:val="LbjegyzetszvegChar"/>
    <w:rsid w:val="00A12E2D"/>
    <w:pPr>
      <w:suppressLineNumbers/>
      <w:ind w:left="339" w:hanging="339"/>
    </w:pPr>
    <w:rPr>
      <w:sz w:val="20"/>
      <w:szCs w:val="20"/>
    </w:rPr>
  </w:style>
  <w:style w:type="character" w:customStyle="1" w:styleId="LbjegyzetszvegChar">
    <w:name w:val="Lábjegyzetszöveg Char"/>
    <w:basedOn w:val="Bekezdsalapbettpusa"/>
    <w:link w:val="Lbjegyzetszveg"/>
    <w:rsid w:val="00A12E2D"/>
    <w:rPr>
      <w:rFonts w:ascii="Times New Roman" w:hAnsi="Times New Roman"/>
      <w:sz w:val="20"/>
      <w:szCs w:val="20"/>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4896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1669</TotalTime>
  <Pages>7</Pages>
  <Words>1693</Words>
  <Characters>11688</Characters>
  <Application>Microsoft Office Word</Application>
  <DocSecurity>0</DocSecurity>
  <Lines>97</Lines>
  <Paragraphs>26</Paragraphs>
  <ScaleCrop>false</ScaleCrop>
  <HeadingPairs>
    <vt:vector size="2" baseType="variant">
      <vt:variant>
        <vt:lpstr>Cím</vt:lpstr>
      </vt:variant>
      <vt:variant>
        <vt:i4>1</vt:i4>
      </vt:variant>
    </vt:vector>
  </HeadingPairs>
  <TitlesOfParts>
    <vt:vector size="1" baseType="lpstr">
      <vt:lpstr/>
    </vt:vector>
  </TitlesOfParts>
  <Company>Microsoft</Company>
  <LinksUpToDate>false</LinksUpToDate>
  <CharactersWithSpaces>13355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Bazsi</dc:creator>
  <dc:description/>
  <cp:lastModifiedBy>Katonáné Dr. Ulrich Zsuzsanna</cp:lastModifiedBy>
  <cp:revision>34</cp:revision>
  <dcterms:created xsi:type="dcterms:W3CDTF">2022-05-31T08:48:00Z</dcterms:created>
  <dcterms:modified xsi:type="dcterms:W3CDTF">2022-12-02T08:44:00Z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