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36E95" w14:textId="77777777" w:rsidR="00253693" w:rsidRDefault="00253693" w:rsidP="0025369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47061282" w14:textId="77777777" w:rsidR="00253693" w:rsidRDefault="00253693" w:rsidP="0025369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Képviselő-testület és szervei szervezeti és működési szabályzatáról, valamint az önkormányzati képviselők tiszteletdíjáról, költségtérítéséről és a Polgármester jutalmáról szóló 14/2020 (IX.28.) önkormányzati rendelet módosításáról</w:t>
      </w:r>
    </w:p>
    <w:p w14:paraId="4F00F0E6" w14:textId="77777777" w:rsidR="00253693" w:rsidRDefault="00253693" w:rsidP="00253693">
      <w:pPr>
        <w:pStyle w:val="Szvegtrzs"/>
        <w:spacing w:before="220" w:after="0" w:line="240" w:lineRule="auto"/>
        <w:jc w:val="both"/>
      </w:pPr>
      <w:r>
        <w:t>Fót Város Önkormányzat Képviselő-testülete a Magyarország helyi önkormányzatairól szóló 2011. évi CLXXXIX. törvény 53. § (1) és (3) bekezdésben, 59. § (2) bekezdésében kapott felhatalmazás alapján, az Alaptörvény 32. cikk (1) bekezdés d) pontjában meghatározott feladatkörében eljárva a következőket rendeli el:</w:t>
      </w:r>
    </w:p>
    <w:p w14:paraId="72268211" w14:textId="77777777" w:rsidR="00253693" w:rsidRDefault="00253693" w:rsidP="0025369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A58B033" w14:textId="77777777" w:rsidR="00253693" w:rsidRDefault="00253693" w:rsidP="00253693">
      <w:pPr>
        <w:pStyle w:val="Szvegtrzs"/>
        <w:spacing w:before="240" w:after="0" w:line="240" w:lineRule="auto"/>
        <w:jc w:val="both"/>
      </w:pPr>
      <w:r>
        <w:t>(1) A Képviselő-testület és szervei szervezeti és működési szabályzatáról, valamint az önkormányzati képviselők tiszteletdíjáról, költségtérítéséről és a Polgármester jutalmáról szóló 14/2020 (IX.28.) önkormányzati rendelet 1. melléklete az 1. melléklet szerint módosul.</w:t>
      </w:r>
    </w:p>
    <w:p w14:paraId="476C6F44" w14:textId="77777777" w:rsidR="00253693" w:rsidRDefault="00253693" w:rsidP="00253693">
      <w:pPr>
        <w:pStyle w:val="Szvegtrzs"/>
        <w:spacing w:before="240" w:after="0" w:line="240" w:lineRule="auto"/>
        <w:jc w:val="both"/>
      </w:pPr>
      <w:r>
        <w:t>(2) A Képviselő-testület és szervei szervezeti és működési szabályzatáról, valamint az önkormányzati képviselők tiszteletdíjáról, költségtérítéséről és a Polgármester jutalmáról szóló 14/2020 (IX.28.) önkormányzati rendelet 2. melléklete a 2. melléklet szerint módosul.</w:t>
      </w:r>
    </w:p>
    <w:p w14:paraId="25F55C45" w14:textId="77777777" w:rsidR="00253693" w:rsidRDefault="00253693" w:rsidP="0025369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0E1915E" w14:textId="77777777" w:rsidR="00253693" w:rsidRDefault="00253693" w:rsidP="00253693">
      <w:pPr>
        <w:pStyle w:val="Szvegtrzs"/>
        <w:spacing w:after="0" w:line="240" w:lineRule="auto"/>
        <w:jc w:val="both"/>
      </w:pPr>
      <w:r>
        <w:t>Hatályát veszti a Képviselő-testület és szervei szervezeti és működési szabályzatáról, valamint az önkormányzati képviselők tiszteletdíjáról, költségtérítéséről és a Polgármester jutalmáról szóló 14/2020 (IX.28.) önkormányzati rendelet</w:t>
      </w:r>
    </w:p>
    <w:p w14:paraId="789295DE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2. melléklet 1.1.4. pontja,</w:t>
      </w:r>
    </w:p>
    <w:p w14:paraId="2A8C53DF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2. melléklet 1.1.7. pontja,</w:t>
      </w:r>
    </w:p>
    <w:p w14:paraId="647A4CFA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2. melléklet 1.1.15. és 1.1.16. pontja,</w:t>
      </w:r>
    </w:p>
    <w:p w14:paraId="42E81126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2. melléklet 1.1.23. pontja,</w:t>
      </w:r>
    </w:p>
    <w:p w14:paraId="5BE6C215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2. melléklet 1.1.36. pontja,</w:t>
      </w:r>
    </w:p>
    <w:p w14:paraId="3EB09352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2. melléklet 1.2.9. pontja,</w:t>
      </w:r>
    </w:p>
    <w:p w14:paraId="171075A7" w14:textId="77777777" w:rsidR="00253693" w:rsidRDefault="00253693" w:rsidP="0025369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6. melléklet 14. pont.</w:t>
      </w:r>
    </w:p>
    <w:p w14:paraId="6D7E385E" w14:textId="77777777" w:rsidR="00253693" w:rsidRDefault="00253693" w:rsidP="0025369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E4570E7" w14:textId="1676B496" w:rsidR="00253693" w:rsidRDefault="00253693" w:rsidP="00253693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7398B30F" w14:textId="77777777" w:rsidR="00195711" w:rsidRDefault="00195711">
      <w:pPr>
        <w:pStyle w:val="Szvegtrzs"/>
        <w:spacing w:after="0" w:line="240" w:lineRule="auto"/>
        <w:jc w:val="both"/>
      </w:pPr>
    </w:p>
    <w:p w14:paraId="4D532290" w14:textId="77777777" w:rsidR="00195711" w:rsidRDefault="00195711">
      <w:pPr>
        <w:pStyle w:val="Szvegtrzs"/>
        <w:spacing w:after="0" w:line="240" w:lineRule="auto"/>
        <w:jc w:val="both"/>
      </w:pPr>
      <w:r>
        <w:t>Fót, 2023. május …</w:t>
      </w:r>
    </w:p>
    <w:p w14:paraId="0825A7E3" w14:textId="77777777" w:rsidR="00195711" w:rsidRDefault="00195711">
      <w:pPr>
        <w:pStyle w:val="Szvegtrzs"/>
        <w:spacing w:after="0" w:line="240" w:lineRule="auto"/>
        <w:jc w:val="both"/>
      </w:pPr>
    </w:p>
    <w:p w14:paraId="338DBBFA" w14:textId="77777777" w:rsidR="00195711" w:rsidRDefault="00195711">
      <w:pPr>
        <w:pStyle w:val="Szvegtrzs"/>
        <w:spacing w:after="0" w:line="240" w:lineRule="auto"/>
        <w:jc w:val="both"/>
      </w:pPr>
    </w:p>
    <w:p w14:paraId="142304E9" w14:textId="77777777" w:rsidR="00195711" w:rsidRDefault="00195711">
      <w:pPr>
        <w:pStyle w:val="Szvegtrzs"/>
        <w:spacing w:after="0" w:line="240" w:lineRule="auto"/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95711" w14:paraId="28D5B428" w14:textId="77777777" w:rsidTr="00195711">
        <w:tc>
          <w:tcPr>
            <w:tcW w:w="4814" w:type="dxa"/>
          </w:tcPr>
          <w:p w14:paraId="10CAA635" w14:textId="4F082E69" w:rsidR="00195711" w:rsidRDefault="00195711" w:rsidP="00195711">
            <w:pPr>
              <w:pStyle w:val="Szvegtrzs"/>
              <w:spacing w:after="0" w:line="240" w:lineRule="auto"/>
              <w:jc w:val="center"/>
            </w:pPr>
            <w:r>
              <w:t>dr. Vass György</w:t>
            </w:r>
          </w:p>
        </w:tc>
        <w:tc>
          <w:tcPr>
            <w:tcW w:w="4814" w:type="dxa"/>
          </w:tcPr>
          <w:p w14:paraId="4956FA86" w14:textId="1F694DD1" w:rsidR="00195711" w:rsidRDefault="00195711" w:rsidP="00195711">
            <w:pPr>
              <w:pStyle w:val="Szvegtrzs"/>
              <w:spacing w:after="0" w:line="240" w:lineRule="auto"/>
              <w:jc w:val="center"/>
            </w:pPr>
            <w:r>
              <w:t>dr. Mihályi Zsolt Apor</w:t>
            </w:r>
          </w:p>
        </w:tc>
      </w:tr>
      <w:tr w:rsidR="00195711" w14:paraId="6A3134BD" w14:textId="77777777" w:rsidTr="00195711">
        <w:tc>
          <w:tcPr>
            <w:tcW w:w="4814" w:type="dxa"/>
          </w:tcPr>
          <w:p w14:paraId="296D3554" w14:textId="098644B3" w:rsidR="00195711" w:rsidRDefault="00195711" w:rsidP="00195711">
            <w:pPr>
              <w:pStyle w:val="Szvegtrzs"/>
              <w:spacing w:after="0" w:line="240" w:lineRule="auto"/>
              <w:jc w:val="center"/>
            </w:pPr>
            <w:r>
              <w:t>polgármester</w:t>
            </w:r>
          </w:p>
        </w:tc>
        <w:tc>
          <w:tcPr>
            <w:tcW w:w="4814" w:type="dxa"/>
          </w:tcPr>
          <w:p w14:paraId="5DA3A657" w14:textId="588A5863" w:rsidR="00195711" w:rsidRDefault="00195711" w:rsidP="00195711">
            <w:pPr>
              <w:pStyle w:val="Szvegtrzs"/>
              <w:spacing w:after="0" w:line="240" w:lineRule="auto"/>
              <w:jc w:val="center"/>
            </w:pPr>
            <w:r>
              <w:t>jegyző</w:t>
            </w:r>
          </w:p>
        </w:tc>
      </w:tr>
    </w:tbl>
    <w:p w14:paraId="07AC909E" w14:textId="5F712EF3" w:rsidR="00840DAB" w:rsidRDefault="002D431A">
      <w:pPr>
        <w:pStyle w:val="Szvegtrzs"/>
        <w:spacing w:after="0" w:line="240" w:lineRule="auto"/>
        <w:jc w:val="both"/>
      </w:pPr>
      <w:r>
        <w:br w:type="page"/>
      </w:r>
    </w:p>
    <w:p w14:paraId="0234B8D2" w14:textId="77777777" w:rsidR="00840DAB" w:rsidRDefault="002D43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3BA30557" w14:textId="77777777" w:rsidR="00840DAB" w:rsidRDefault="002D431A">
      <w:pPr>
        <w:pStyle w:val="Szvegtrzs"/>
        <w:spacing w:before="220" w:after="0" w:line="240" w:lineRule="auto"/>
        <w:jc w:val="both"/>
      </w:pPr>
      <w:r>
        <w:t>1. A Képviselő-testület és szervei szervezeti és működési szabályzatáról, valamint az önkormányzati képviselők tiszteletdíjáról, költségtérítéséről és a Polgármester jutalmáról szóló 14/2020 (IX.28.) önkormányzati rendelet 1. melléklet 1.2.4. pontja helyébe a következő pont lép:</w:t>
      </w:r>
    </w:p>
    <w:p w14:paraId="7810A529" w14:textId="77777777" w:rsidR="00840DAB" w:rsidRDefault="002D431A">
      <w:pPr>
        <w:pStyle w:val="Szvegtrzs"/>
        <w:spacing w:before="240" w:after="240" w:line="240" w:lineRule="auto"/>
        <w:jc w:val="both"/>
      </w:pPr>
      <w:r>
        <w:t xml:space="preserve">„1.2.4. </w:t>
      </w:r>
      <w:r>
        <w:rPr>
          <w:b/>
          <w:bCs/>
        </w:rPr>
        <w:t>Vörösmarty Művelődési Ház és Közérdekű Muzeális Gyűjtemény</w:t>
      </w:r>
      <w:r>
        <w:tab/>
        <w:t xml:space="preserve"> </w:t>
      </w:r>
      <w:r>
        <w:br/>
        <w:t>Fót, Vörösmarty tér 3.</w:t>
      </w:r>
      <w:r>
        <w:tab/>
        <w:t xml:space="preserve"> </w:t>
      </w:r>
      <w:r>
        <w:br/>
        <w:t>Tagintézményei-telephelyei:</w:t>
      </w:r>
      <w:r>
        <w:tab/>
        <w:t xml:space="preserve"> </w:t>
      </w:r>
      <w:r>
        <w:br/>
        <w:t>Tel.: 538-260; 537-350</w:t>
      </w:r>
      <w:r>
        <w:tab/>
        <w:t xml:space="preserve"> </w:t>
      </w:r>
      <w:r>
        <w:br/>
        <w:t>Németh Kálmán Emlékház</w:t>
      </w:r>
      <w:r>
        <w:tab/>
        <w:t xml:space="preserve"> </w:t>
      </w:r>
      <w:r>
        <w:br/>
        <w:t>Fót, Béke utca 30.</w:t>
      </w:r>
      <w:r>
        <w:tab/>
        <w:t xml:space="preserve"> </w:t>
      </w:r>
      <w:r>
        <w:br/>
        <w:t>Tájház</w:t>
      </w:r>
      <w:r>
        <w:tab/>
        <w:t xml:space="preserve"> </w:t>
      </w:r>
      <w:r>
        <w:br/>
        <w:t>Fót, Petőfi Sándor utca 6.”</w:t>
      </w:r>
      <w:r>
        <w:br w:type="page"/>
      </w:r>
    </w:p>
    <w:p w14:paraId="319CFC79" w14:textId="77777777" w:rsidR="00840DAB" w:rsidRDefault="002D43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E8E7B0E" w14:textId="77777777" w:rsidR="00840DAB" w:rsidRDefault="002D431A">
      <w:pPr>
        <w:pStyle w:val="Szvegtrzs"/>
        <w:spacing w:before="220" w:after="0" w:line="240" w:lineRule="auto"/>
        <w:jc w:val="both"/>
      </w:pPr>
      <w:r>
        <w:t>1. A Képviselő-testület és szervei szervezeti és működési szabályzatáról, valamint az önkormányzati képviselők tiszteletdíjáról, költségtérítéséről és a Polgármester jutalmáról szóló 14/2020 (IX.28.) önkormányzati rendelet 2. melléklet 1.1.6. pontja helyébe a következő pont lép:</w:t>
      </w:r>
    </w:p>
    <w:p w14:paraId="6B13C4C4" w14:textId="77777777" w:rsidR="00840DAB" w:rsidRDefault="002D431A">
      <w:pPr>
        <w:pStyle w:val="Szvegtrzs"/>
        <w:spacing w:before="240" w:after="0" w:line="240" w:lineRule="auto"/>
        <w:jc w:val="both"/>
      </w:pPr>
      <w:r>
        <w:t>„1.1.6. Az önkormányzati vagyongazdálkodás körében</w:t>
      </w:r>
    </w:p>
    <w:p w14:paraId="707076A1" w14:textId="77777777" w:rsidR="00840DAB" w:rsidRDefault="002D431A">
      <w:pPr>
        <w:pStyle w:val="Szvegtrzs"/>
        <w:spacing w:before="220" w:after="0" w:line="240" w:lineRule="auto"/>
        <w:jc w:val="both"/>
      </w:pPr>
      <w:r>
        <w:t>a) dönt a korlátozottan forgalomképes vagyon tulajdonjogának megszerzéséről, hasznosításáról, használatba adásáról és haszonélvezetbe adásáról nettó 3 millió forint forgalmi érték összeghatárig;</w:t>
      </w:r>
    </w:p>
    <w:p w14:paraId="25840031" w14:textId="77777777" w:rsidR="00840DAB" w:rsidRDefault="002D431A">
      <w:pPr>
        <w:pStyle w:val="Szvegtrzs"/>
        <w:spacing w:before="220" w:after="0" w:line="240" w:lineRule="auto"/>
        <w:jc w:val="both"/>
      </w:pPr>
      <w:r>
        <w:t>b) dönt a forgalomképes vagyon tulajdonjogának megszerzéséről, átruházásáról, hasznosításáról, használatba adásáról és haszonélvezetbe adásáról nettó 3 millió forint forgalmi érték összeghatárig;</w:t>
      </w:r>
    </w:p>
    <w:p w14:paraId="54081B76" w14:textId="77777777" w:rsidR="00840DAB" w:rsidRDefault="002D431A">
      <w:pPr>
        <w:pStyle w:val="Szvegtrzs"/>
        <w:spacing w:before="220" w:after="0" w:line="240" w:lineRule="auto"/>
        <w:jc w:val="both"/>
      </w:pPr>
      <w:r>
        <w:t>c) dönt öröklés, illetve az Önkormányzat javára vagyonról történő lemondás elfogadásáról nettó 25 millió forint összeghatárig;</w:t>
      </w:r>
    </w:p>
    <w:p w14:paraId="56125888" w14:textId="77777777" w:rsidR="00840DAB" w:rsidRDefault="002D431A">
      <w:pPr>
        <w:pStyle w:val="Szvegtrzs"/>
        <w:spacing w:before="220" w:after="0" w:line="240" w:lineRule="auto"/>
        <w:jc w:val="both"/>
      </w:pPr>
      <w:r>
        <w:t xml:space="preserve">d) dönt önkormányzati vagyon tulajdonjogának ingyenes vagy kedvezményes, bármely jogcímen történő átruházásáról, vagy a vagyon egyéb módon történő, ingyenes vagy kedvezményes hasznosításáról nettó 500.000 </w:t>
      </w:r>
      <w:proofErr w:type="gramStart"/>
      <w:r>
        <w:t>forint értéket</w:t>
      </w:r>
      <w:proofErr w:type="gramEnd"/>
      <w:r>
        <w:t xml:space="preserve"> meg nem haladóan;</w:t>
      </w:r>
    </w:p>
    <w:p w14:paraId="18DB2B02" w14:textId="77777777" w:rsidR="00840DAB" w:rsidRDefault="002D431A">
      <w:pPr>
        <w:pStyle w:val="Szvegtrzs"/>
        <w:spacing w:before="220" w:after="0" w:line="240" w:lineRule="auto"/>
        <w:jc w:val="both"/>
      </w:pPr>
      <w:r>
        <w:t>e) dönt leselejtezett ingó vagyon ingyenes, vagy kedvezményes átruházásáról;</w:t>
      </w:r>
    </w:p>
    <w:p w14:paraId="2B0D97C9" w14:textId="77777777" w:rsidR="00840DAB" w:rsidRDefault="002D431A">
      <w:pPr>
        <w:pStyle w:val="Szvegtrzs"/>
        <w:spacing w:before="220" w:after="0" w:line="240" w:lineRule="auto"/>
        <w:jc w:val="both"/>
      </w:pPr>
      <w:r>
        <w:t>f) dönt önkormányzati ingatlan vagyon alkalmi jellegű ingyenes, vagy kedvezményes hasznosításáról;</w:t>
      </w:r>
    </w:p>
    <w:p w14:paraId="4384CC5E" w14:textId="77777777" w:rsidR="00840DAB" w:rsidRDefault="002D431A">
      <w:pPr>
        <w:pStyle w:val="Szvegtrzs"/>
        <w:spacing w:before="220" w:after="0" w:line="240" w:lineRule="auto"/>
        <w:jc w:val="both"/>
      </w:pPr>
      <w:r>
        <w:t>g) dönt behajthatatlannak nem minősülő követelésről, vagy annak egy részéről történő lemondásról nettó 3 millió forintot meg nem haladó követelés összeg esetén;</w:t>
      </w:r>
    </w:p>
    <w:p w14:paraId="58A0FD86" w14:textId="77777777" w:rsidR="00840DAB" w:rsidRDefault="002D431A">
      <w:pPr>
        <w:pStyle w:val="Szvegtrzs"/>
        <w:spacing w:before="220" w:after="240" w:line="240" w:lineRule="auto"/>
        <w:jc w:val="both"/>
      </w:pPr>
      <w:r>
        <w:t>h) dönt az Önkormányzat és a fenntartásában működő intézmények perbeli, vagy peren kívüli egyezség megkötésére vonatkozóan nettó 3 millió forint pertárgy értéket meg nem haladó peres és nemperes eljárás esetében.”</w:t>
      </w:r>
    </w:p>
    <w:p w14:paraId="332AF38B" w14:textId="77777777" w:rsidR="00840DAB" w:rsidRDefault="002D431A">
      <w:pPr>
        <w:pStyle w:val="Szvegtrzs"/>
        <w:spacing w:before="220" w:after="0" w:line="240" w:lineRule="auto"/>
        <w:jc w:val="both"/>
      </w:pPr>
      <w:r>
        <w:t>2. A Képviselő-testület és szervei szervezeti és működési szabályzatáról, valamint az önkormányzati képviselők tiszteletdíjáról, költségtérítéséről és a Polgármester jutalmáról szóló 14/2020 (IX.28.) önkormányzati rendelet 2. melléklet 2.1. pontja a következő 2.1.2. és 2.1.3. ponttal egészül ki:</w:t>
      </w:r>
    </w:p>
    <w:p w14:paraId="11CDEAA0" w14:textId="77777777" w:rsidR="00840DAB" w:rsidRDefault="002D431A">
      <w:pPr>
        <w:pStyle w:val="Szvegtrzs"/>
        <w:spacing w:before="240" w:after="0" w:line="240" w:lineRule="auto"/>
        <w:jc w:val="both"/>
      </w:pPr>
      <w:r>
        <w:t>„2.1.2. Dönt korlátozottan forgalomképes vagyon esetében a nettó 3 millió forint forgalmi értéket meghaladó, de nettó 25 millió forintot meg nem haladó forgalmi értékű vagyon tulajdonjogának megszerzéséről hasznosításáról, használatba adásáról és haszonélvezetbe adásáról.</w:t>
      </w:r>
    </w:p>
    <w:p w14:paraId="23AEA869" w14:textId="77777777" w:rsidR="00840DAB" w:rsidRDefault="002D431A">
      <w:pPr>
        <w:pStyle w:val="Szvegtrzs"/>
        <w:spacing w:before="220" w:after="240" w:line="240" w:lineRule="auto"/>
        <w:jc w:val="both"/>
        <w:sectPr w:rsidR="00840DAB">
          <w:headerReference w:type="default" r:id="rId7"/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2.1.3. Dönt forgalomképes vagyon esetében a nettó 3 millió forint forgalmi értéket meghaladó, de nettó 25 millió forintot meg nem haladó forgalmi értékű vagyon tulajdonjogának megszerzéséről, átruházásáról hasznosításáról, használatba adásáról és haszonélvezetbe adásáról.”</w:t>
      </w:r>
    </w:p>
    <w:p w14:paraId="7E7F8507" w14:textId="77777777" w:rsidR="00840DAB" w:rsidRDefault="00840DAB">
      <w:pPr>
        <w:pStyle w:val="Szvegtrzs"/>
        <w:spacing w:after="0"/>
        <w:jc w:val="center"/>
      </w:pPr>
    </w:p>
    <w:p w14:paraId="3ECF2C83" w14:textId="77777777" w:rsidR="00134D04" w:rsidRDefault="00134D04" w:rsidP="00134D04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2CEB866A" w14:textId="77777777" w:rsidR="00134D04" w:rsidRDefault="00134D04" w:rsidP="00253693">
      <w:pPr>
        <w:pStyle w:val="Szvegtrzs"/>
        <w:spacing w:before="159" w:after="159" w:line="240" w:lineRule="auto"/>
        <w:ind w:right="159"/>
        <w:jc w:val="both"/>
      </w:pPr>
      <w:r>
        <w:t>A jelen rendeletmódosítást egyfelől a Képviselő-testület által 2023. márciusában megalkotott az Önkormányzat vagyonáról és a vagyongazdálkodás szabályairól szóló 10/2023. (III. 31.) önkormányzati rendelet, másrészről magasabb szintű jogszabályváltozás indokolta.</w:t>
      </w:r>
    </w:p>
    <w:p w14:paraId="62906EC4" w14:textId="77777777" w:rsidR="00134D04" w:rsidRDefault="00134D04" w:rsidP="00253693">
      <w:pPr>
        <w:pStyle w:val="Szvegtrzs"/>
        <w:spacing w:before="159" w:after="159" w:line="240" w:lineRule="auto"/>
        <w:ind w:right="159"/>
        <w:jc w:val="both"/>
      </w:pPr>
      <w:r>
        <w:t>A vagyonrendelet 2023. június 1. napján lép hatályba kellő időt biztosítva ezzel a felkészülésre, melynek nyomán sor kerül a használati szerződések felülvizsgálatára, valamint az új vagyonrendeletben meghatározott átruházott hatáskörök KT SZMSZ-ben történő átvezetésre.</w:t>
      </w:r>
    </w:p>
    <w:p w14:paraId="59F6425F" w14:textId="77777777" w:rsidR="00134D04" w:rsidRDefault="00134D04" w:rsidP="00134D04">
      <w:pPr>
        <w:pStyle w:val="Szvegtrzs"/>
        <w:spacing w:after="200" w:line="240" w:lineRule="auto"/>
        <w:jc w:val="both"/>
      </w:pPr>
      <w:r>
        <w:t>A Magyar Államkincstár az államháztartásról szóló 2011. évi CXCV. törvény, valamint az államháztartásról szóló törvény végrehajtásáról szóló 368/2011. (XII.31.) Kormányrendelet előírásai alapján közhiteles törzskönyvi nyilvántartást vezet a törzskönyvi jogi személyekről. Az önkormányzatok törzskönyvi jogi személyek, így a jogszabályok által előírt adatokat nyilvántartja a Kincstár. </w:t>
      </w:r>
    </w:p>
    <w:p w14:paraId="575D294D" w14:textId="77777777" w:rsidR="00134D04" w:rsidRDefault="00134D04" w:rsidP="00134D04">
      <w:pPr>
        <w:pStyle w:val="Szvegtrzs"/>
        <w:spacing w:after="200" w:line="240" w:lineRule="auto"/>
        <w:jc w:val="both"/>
      </w:pPr>
      <w:r>
        <w:t>A törzskönyvi nyilvántartás kapcsán 2023. április 7-én értesítés érkezett a Magyar Államkincstártól, hogy a kormányzati funkciók és államháztartási szakágazatok osztályozási rendjéről szóló 15/2019. (XII.7.) PM rendelet 2023. március 9. napjával módosult akként, hogy törlésre került a Rövid időtartamú közfoglalkoztatás 041231 funkció kódja.</w:t>
      </w:r>
    </w:p>
    <w:p w14:paraId="2C06534E" w14:textId="77777777" w:rsidR="00134D04" w:rsidRDefault="00134D04" w:rsidP="00134D04">
      <w:pPr>
        <w:pStyle w:val="Szvegtrzs"/>
        <w:spacing w:after="200" w:line="240" w:lineRule="auto"/>
        <w:jc w:val="both"/>
      </w:pPr>
      <w:r>
        <w:t xml:space="preserve">A Magyar Államkincstár felhívta az Önkormányzat figyelmét, hogy az Áht. és az </w:t>
      </w:r>
      <w:proofErr w:type="spellStart"/>
      <w:r>
        <w:t>Áht.vhr</w:t>
      </w:r>
      <w:proofErr w:type="spellEnd"/>
      <w:r>
        <w:t xml:space="preserve"> rendelkezései alapján a KT SZMSZ 6. mellékletét és a törzskönyvi nyilvántartást legkésőbb 2023. június 7. napjáig módosítani kell.</w:t>
      </w:r>
    </w:p>
    <w:p w14:paraId="09B69322" w14:textId="77777777" w:rsidR="00134D04" w:rsidRDefault="00134D04" w:rsidP="00134D04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3AB7382C" w14:textId="7771FE3C" w:rsidR="00134D04" w:rsidRDefault="00134D04" w:rsidP="00134D04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>A</w:t>
      </w:r>
      <w:r w:rsidR="00253693">
        <w:rPr>
          <w:b/>
          <w:bCs/>
        </w:rPr>
        <w:t>z</w:t>
      </w:r>
      <w:r>
        <w:rPr>
          <w:b/>
          <w:bCs/>
        </w:rPr>
        <w:t xml:space="preserve"> </w:t>
      </w:r>
      <w:r w:rsidR="00253693">
        <w:rPr>
          <w:b/>
          <w:bCs/>
        </w:rPr>
        <w:t>1</w:t>
      </w:r>
      <w:r>
        <w:rPr>
          <w:b/>
          <w:bCs/>
        </w:rPr>
        <w:t xml:space="preserve">. §-hoz </w:t>
      </w:r>
    </w:p>
    <w:p w14:paraId="21F2B479" w14:textId="77777777" w:rsidR="00134D04" w:rsidRDefault="00134D04" w:rsidP="00134D04">
      <w:pPr>
        <w:pStyle w:val="Szvegtrzs"/>
        <w:spacing w:after="200" w:line="240" w:lineRule="auto"/>
        <w:jc w:val="both"/>
      </w:pPr>
      <w:r>
        <w:t>Az elfogadott új vagyonrendelet hatályba lépése okán módosítani szükséges a KT SZMSZ átruházott hatáskörök felsorolását tartalmazó 2. mellékletét az alábbiak szerint:</w:t>
      </w:r>
    </w:p>
    <w:p w14:paraId="77023A2E" w14:textId="77777777" w:rsidR="00134D04" w:rsidRDefault="00134D04" w:rsidP="00134D04">
      <w:pPr>
        <w:pStyle w:val="Szvegtrzs"/>
        <w:spacing w:after="200" w:line="240" w:lineRule="auto"/>
        <w:jc w:val="both"/>
      </w:pPr>
      <w:r>
        <w:t>A 2. melléklet 1. pontja tartalmazza a Polgármesterre átruházott és önkormányzati rendeletben szabályozott hatáskörök felsorolását. A 2. melléklet, 1. cím, 1.1. pont, 1.1.6. alpontja helyébe a következő rendelkezés lép:</w:t>
      </w:r>
    </w:p>
    <w:p w14:paraId="2B7EE7B4" w14:textId="77777777" w:rsidR="00134D04" w:rsidRDefault="00134D04" w:rsidP="00134D04">
      <w:pPr>
        <w:pStyle w:val="Szvegtrzs"/>
        <w:spacing w:after="200" w:line="240" w:lineRule="auto"/>
        <w:jc w:val="both"/>
      </w:pPr>
      <w:r>
        <w:rPr>
          <w:i/>
          <w:iCs/>
        </w:rPr>
        <w:t>{A Polgármester átruházott hatáskörben}</w:t>
      </w:r>
      <w:r>
        <w:t xml:space="preserve"> „Az önkormányzati vagyongazdálkodás körében</w:t>
      </w:r>
    </w:p>
    <w:p w14:paraId="3E8BBAEF" w14:textId="77777777" w:rsidR="00134D04" w:rsidRDefault="00134D04" w:rsidP="00134D04">
      <w:pPr>
        <w:pStyle w:val="Szvegtrzs"/>
        <w:spacing w:after="200" w:line="240" w:lineRule="auto"/>
        <w:jc w:val="both"/>
      </w:pPr>
      <w:r>
        <w:t>a) dönt a korlátozottan forgalomképes vagyon tulajdonjogának megszerzéséről, hasznosításáról, használatba adásáról és haszonélvezetbe adásáról nettó 3 millió forint forgalmi érték összeghatárig;</w:t>
      </w:r>
    </w:p>
    <w:p w14:paraId="118F34CD" w14:textId="77777777" w:rsidR="00134D04" w:rsidRDefault="00134D04" w:rsidP="00134D04">
      <w:pPr>
        <w:pStyle w:val="Szvegtrzs"/>
        <w:spacing w:after="200" w:line="240" w:lineRule="auto"/>
        <w:jc w:val="both"/>
      </w:pPr>
      <w:r>
        <w:t>b) dönt a forgalomképes vagyon tulajdonjogának megszerzéséről, átruházásáról, hasznosításáról, használatba adásáról és haszonélvezetbe adásáról nettó 3 millió forint forgalmi érték összeghatárig;</w:t>
      </w:r>
    </w:p>
    <w:p w14:paraId="3DE94502" w14:textId="77777777" w:rsidR="00134D04" w:rsidRDefault="00134D04" w:rsidP="00134D04">
      <w:pPr>
        <w:pStyle w:val="Szvegtrzs"/>
        <w:spacing w:after="200" w:line="240" w:lineRule="auto"/>
        <w:jc w:val="both"/>
      </w:pPr>
      <w:r>
        <w:t>c) dönt öröklés, illetve az Önkormányzat javára vagyonról történő lemondás elfogadásáról nettó 25 millió forint összeghatárig;</w:t>
      </w:r>
    </w:p>
    <w:p w14:paraId="390941D5" w14:textId="77777777" w:rsidR="00134D04" w:rsidRDefault="00134D04" w:rsidP="00134D04">
      <w:pPr>
        <w:pStyle w:val="Szvegtrzs"/>
        <w:spacing w:after="200" w:line="240" w:lineRule="auto"/>
        <w:jc w:val="both"/>
      </w:pPr>
      <w:r>
        <w:t xml:space="preserve">d) dönt önkormányzati vagyon tulajdonjogának ingyenes vagy kedvezményes, bármely jogcímen történő átruházásáról, vagy a vagyon egyéb módon történő, ingyenes vagy kedvezményes hasznosításáról nettó 500.000 </w:t>
      </w:r>
      <w:proofErr w:type="gramStart"/>
      <w:r>
        <w:t>forint értéket</w:t>
      </w:r>
      <w:proofErr w:type="gramEnd"/>
      <w:r>
        <w:t xml:space="preserve"> meg nem haladóan;</w:t>
      </w:r>
    </w:p>
    <w:p w14:paraId="332F55A2" w14:textId="77777777" w:rsidR="00134D04" w:rsidRDefault="00134D04" w:rsidP="00134D04">
      <w:pPr>
        <w:pStyle w:val="Szvegtrzs"/>
        <w:spacing w:after="200" w:line="240" w:lineRule="auto"/>
        <w:jc w:val="both"/>
      </w:pPr>
      <w:r>
        <w:t>e) dönt leselejtezett ingó vagyon ingyenes, vagy kedvezményes átruházásáról;</w:t>
      </w:r>
    </w:p>
    <w:p w14:paraId="39F4E5BE" w14:textId="77777777" w:rsidR="00134D04" w:rsidRDefault="00134D04" w:rsidP="00134D04">
      <w:pPr>
        <w:pStyle w:val="Szvegtrzs"/>
        <w:spacing w:after="200" w:line="240" w:lineRule="auto"/>
        <w:jc w:val="both"/>
      </w:pPr>
      <w:r>
        <w:lastRenderedPageBreak/>
        <w:t>f) dönt önkormányzati ingatlan vagyon alkalmi jellegű ingyenes, vagy kedvezményes hasznosításáról;</w:t>
      </w:r>
    </w:p>
    <w:p w14:paraId="031E8537" w14:textId="77777777" w:rsidR="00134D04" w:rsidRDefault="00134D04" w:rsidP="00134D04">
      <w:pPr>
        <w:pStyle w:val="Szvegtrzs"/>
        <w:spacing w:after="200" w:line="240" w:lineRule="auto"/>
        <w:jc w:val="both"/>
      </w:pPr>
      <w:r>
        <w:t>g) dönt behajthatatlannak nem minősülő követelésről, vagy annak egy részéről történő lemondásról nettó 3 millió forintot meg nem haladó követelés összeg esetén;</w:t>
      </w:r>
    </w:p>
    <w:p w14:paraId="44E944A1" w14:textId="77777777" w:rsidR="00134D04" w:rsidRDefault="00134D04" w:rsidP="00134D04">
      <w:pPr>
        <w:pStyle w:val="Szvegtrzs"/>
        <w:spacing w:after="200" w:line="240" w:lineRule="auto"/>
        <w:jc w:val="both"/>
      </w:pPr>
      <w:r>
        <w:t>h) dönt az Önkormányzat és a fenntartásában működő intézmények perbeli, vagy peren kívüli egyezség megkötésére vonatkozóan nettó 3 millió forint pertárgy értéket meg nem haladó peres és nemperes eljárás esetében.”</w:t>
      </w:r>
    </w:p>
    <w:p w14:paraId="43FAB06D" w14:textId="77777777" w:rsidR="00134D04" w:rsidRDefault="00134D04" w:rsidP="00134D04">
      <w:pPr>
        <w:pStyle w:val="Szvegtrzs"/>
        <w:spacing w:after="200" w:line="240" w:lineRule="auto"/>
        <w:jc w:val="both"/>
      </w:pPr>
      <w:r>
        <w:t>A 2. melléklet 2. pontja tartalmazza a Pénzügyi, Jogi és Gazdasági Bizottságra átruházott és önkormányzati rendeletben szabályozott hatáskörök felsorolását. A 2. melléklet, 2. cím, 2.1. pontja a következő 2.1.2. és 2.1.3. ponttal egészül ki:</w:t>
      </w:r>
    </w:p>
    <w:p w14:paraId="034F3193" w14:textId="77777777" w:rsidR="00134D04" w:rsidRDefault="00134D04" w:rsidP="00134D04">
      <w:pPr>
        <w:pStyle w:val="Szvegtrzs"/>
        <w:spacing w:after="200" w:line="240" w:lineRule="auto"/>
        <w:jc w:val="both"/>
        <w:rPr>
          <w:i/>
          <w:iCs/>
        </w:rPr>
      </w:pPr>
      <w:r>
        <w:rPr>
          <w:i/>
          <w:iCs/>
        </w:rPr>
        <w:t>{A Pénzügyi, Jogi és Gazdasági Bizottság átruházott hatáskörben}</w:t>
      </w:r>
    </w:p>
    <w:p w14:paraId="102D7E11" w14:textId="77777777" w:rsidR="00134D04" w:rsidRDefault="00134D04" w:rsidP="00134D04">
      <w:pPr>
        <w:pStyle w:val="Szvegtrzs"/>
        <w:spacing w:after="200" w:line="240" w:lineRule="auto"/>
        <w:jc w:val="both"/>
      </w:pPr>
      <w:r>
        <w:t>„2.1.2. Dönt korlátozottan forgalomképes vagyon esetében a nettó 3 millió forint forgalmi értéket meghaladó, de nettó 25 millió forintot meg nem haladó forgalmi értékű vagyon tulajdonjogának megszerzéséről hasznosításáról, használatba adásáról és haszonélvezetbe adásáról.</w:t>
      </w:r>
    </w:p>
    <w:p w14:paraId="3C4A055B" w14:textId="77777777" w:rsidR="00134D04" w:rsidRDefault="00134D04" w:rsidP="00134D04">
      <w:pPr>
        <w:pStyle w:val="Szvegtrzs"/>
        <w:spacing w:after="200" w:line="240" w:lineRule="auto"/>
        <w:jc w:val="both"/>
      </w:pPr>
      <w:r>
        <w:t>2.1.3. Dönt forgalomképes vagyon esetében a nettó 3 millió forint forgalmi értéket meghaladó, de nettó 25 millió forintot meg nem haladó forgalmi értékű vagyon tulajdonjogának megszerzéséről, átruházásáról hasznosításáról, használatba adásáról és haszonélvezetbe adásáról.”</w:t>
      </w:r>
    </w:p>
    <w:p w14:paraId="7EBC40DB" w14:textId="77777777" w:rsidR="00134D04" w:rsidRDefault="00134D04" w:rsidP="00134D04">
      <w:pPr>
        <w:pStyle w:val="Szvegtrzs"/>
        <w:spacing w:after="200" w:line="240" w:lineRule="auto"/>
        <w:jc w:val="both"/>
      </w:pPr>
      <w:r>
        <w:t xml:space="preserve">A KT SZMSZ 1. mellékletében az Önkormányzat intézményei kerültek felsorolásra legfontosabb alapadataikkal. A Képviselő-testület 2023. februárjában döntött arról, hogy a 2151 Fót, Béke utca 35. szám alatti </w:t>
      </w:r>
      <w:proofErr w:type="spellStart"/>
      <w:r>
        <w:t>telephelyet</w:t>
      </w:r>
      <w:proofErr w:type="spellEnd"/>
      <w:r>
        <w:t xml:space="preserve"> teljes egészében a Könyvtár számára biztosítja, ezért ez az információ is pontosításra került.</w:t>
      </w:r>
    </w:p>
    <w:p w14:paraId="171118BB" w14:textId="279F52F1" w:rsidR="00134D04" w:rsidRDefault="00134D04" w:rsidP="00134D04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</w:t>
      </w:r>
      <w:r w:rsidR="00253693">
        <w:rPr>
          <w:b/>
          <w:bCs/>
        </w:rPr>
        <w:t>2</w:t>
      </w:r>
      <w:r>
        <w:rPr>
          <w:b/>
          <w:bCs/>
        </w:rPr>
        <w:t xml:space="preserve">. §-hoz </w:t>
      </w:r>
    </w:p>
    <w:p w14:paraId="05EE8B7D" w14:textId="77777777" w:rsidR="00134D04" w:rsidRDefault="00134D04" w:rsidP="00134D04">
      <w:pPr>
        <w:pStyle w:val="Szvegtrzs"/>
        <w:spacing w:before="159" w:after="159" w:line="240" w:lineRule="auto"/>
        <w:ind w:left="159" w:right="159"/>
        <w:jc w:val="both"/>
      </w:pPr>
      <w:r>
        <w:t>A Tervezet hatályon kívül helyező rendelkezést tartalmaz a rendelet 2 mellékletére vonatkozóan, mely a hatályát vesztő vagyonrendeletből fakadó korábbi átruházott hatásköröket tartalmazza. </w:t>
      </w:r>
    </w:p>
    <w:p w14:paraId="2B69EDD0" w14:textId="77777777" w:rsidR="00134D04" w:rsidRDefault="00134D04" w:rsidP="00134D04">
      <w:pPr>
        <w:pStyle w:val="Szvegtrzs"/>
        <w:spacing w:after="200" w:line="240" w:lineRule="auto"/>
        <w:jc w:val="both"/>
      </w:pPr>
      <w:r>
        <w:t>Hatályon kívül helyezi továbbá a 6. melléklet 14. pontját a Rövid időtartamú közfoglalkoztatás 041231 funkciót, mert a kormányzati funkciók és államháztartási szakágazatok osztályozási rendjéről szóló 15/2019. (XII.7.) PM rendelet 2023. március 9. napjával módosult akként, hogy törlésre került funkció.</w:t>
      </w:r>
    </w:p>
    <w:p w14:paraId="19D50F45" w14:textId="77777777" w:rsidR="00134D04" w:rsidRDefault="00134D04" w:rsidP="00134D04">
      <w:pPr>
        <w:pStyle w:val="Szvegtrzs"/>
        <w:spacing w:after="200" w:line="240" w:lineRule="auto"/>
        <w:jc w:val="both"/>
      </w:pPr>
      <w:r>
        <w:t> </w:t>
      </w:r>
    </w:p>
    <w:p w14:paraId="1DB78137" w14:textId="252EE4AE" w:rsidR="00134D04" w:rsidRDefault="00134D04" w:rsidP="00134D04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</w:t>
      </w:r>
      <w:r w:rsidR="00253693">
        <w:rPr>
          <w:b/>
          <w:bCs/>
        </w:rPr>
        <w:t>3</w:t>
      </w:r>
      <w:r>
        <w:rPr>
          <w:b/>
          <w:bCs/>
        </w:rPr>
        <w:t xml:space="preserve">. §-hoz </w:t>
      </w:r>
    </w:p>
    <w:p w14:paraId="23E4E8D5" w14:textId="77777777" w:rsidR="00134D04" w:rsidRDefault="00134D04" w:rsidP="00134D04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rendelkezést tartalmaz.</w:t>
      </w:r>
    </w:p>
    <w:p w14:paraId="6D113A22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p w14:paraId="3E6154FE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p w14:paraId="0ED4A807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p w14:paraId="75F9A015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p w14:paraId="1E961182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p w14:paraId="2AF0681F" w14:textId="77777777" w:rsidR="00253693" w:rsidRDefault="00253693" w:rsidP="00195711">
      <w:pPr>
        <w:suppressAutoHyphens w:val="0"/>
        <w:spacing w:after="160" w:line="259" w:lineRule="auto"/>
        <w:jc w:val="center"/>
        <w:rPr>
          <w:rFonts w:eastAsia="Calibri" w:cs="Times New Roman"/>
          <w:b/>
          <w:kern w:val="0"/>
          <w:lang w:eastAsia="en-US" w:bidi="ar-SA"/>
        </w:rPr>
      </w:pPr>
    </w:p>
    <w:p w14:paraId="2AEBAC3B" w14:textId="1307BD28" w:rsidR="00195711" w:rsidRPr="00F878B0" w:rsidRDefault="00195711" w:rsidP="00195711">
      <w:pPr>
        <w:suppressAutoHyphens w:val="0"/>
        <w:spacing w:after="160" w:line="259" w:lineRule="auto"/>
        <w:jc w:val="center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lastRenderedPageBreak/>
        <w:t>HATÁSVIZSGÁLATI LAP</w:t>
      </w:r>
    </w:p>
    <w:p w14:paraId="2E3B0B8E" w14:textId="77777777" w:rsidR="00195711" w:rsidRPr="00F878B0" w:rsidRDefault="00195711" w:rsidP="00195711">
      <w:pPr>
        <w:suppressAutoHyphens w:val="0"/>
        <w:spacing w:line="259" w:lineRule="auto"/>
        <w:jc w:val="center"/>
        <w:rPr>
          <w:rFonts w:eastAsia="Calibri" w:cs="Times New Roman"/>
          <w:kern w:val="0"/>
          <w:lang w:eastAsia="en-US" w:bidi="ar-SA"/>
        </w:rPr>
      </w:pPr>
      <w:r w:rsidRPr="00F878B0">
        <w:rPr>
          <w:rFonts w:eastAsia="Calibri" w:cs="Times New Roman"/>
          <w:kern w:val="0"/>
          <w:lang w:eastAsia="en-US" w:bidi="ar-SA"/>
        </w:rPr>
        <w:t>Fót Város Önkormányzat Képviselő-testületének</w:t>
      </w:r>
    </w:p>
    <w:p w14:paraId="2A37224D" w14:textId="77777777" w:rsidR="00195711" w:rsidRPr="00F878B0" w:rsidRDefault="00195711" w:rsidP="00195711">
      <w:pPr>
        <w:suppressAutoHyphens w:val="0"/>
        <w:spacing w:line="259" w:lineRule="auto"/>
        <w:jc w:val="center"/>
        <w:rPr>
          <w:rFonts w:eastAsia="Calibri" w:cs="Times New Roman"/>
          <w:kern w:val="0"/>
          <w:lang w:eastAsia="en-US" w:bidi="ar-SA"/>
        </w:rPr>
      </w:pPr>
      <w:r w:rsidRPr="00165839">
        <w:rPr>
          <w:rFonts w:eastAsia="Calibri" w:cs="Times New Roman"/>
          <w:kern w:val="0"/>
          <w:lang w:eastAsia="en-US" w:bidi="ar-SA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 módosításá</w:t>
      </w:r>
      <w:r>
        <w:rPr>
          <w:rFonts w:eastAsia="Calibri" w:cs="Times New Roman"/>
          <w:kern w:val="0"/>
          <w:lang w:eastAsia="en-US" w:bidi="ar-SA"/>
        </w:rPr>
        <w:t>hoz</w:t>
      </w:r>
    </w:p>
    <w:p w14:paraId="202BA40A" w14:textId="77777777" w:rsidR="00195711" w:rsidRPr="00F878B0" w:rsidRDefault="00195711" w:rsidP="00195711">
      <w:pPr>
        <w:suppressAutoHyphens w:val="0"/>
        <w:spacing w:after="160" w:line="259" w:lineRule="auto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1. Társadalmi hatások</w:t>
      </w:r>
    </w:p>
    <w:p w14:paraId="4540D2B9" w14:textId="77777777" w:rsidR="00195711" w:rsidRPr="00F878B0" w:rsidRDefault="00195711" w:rsidP="00195711">
      <w:pPr>
        <w:suppressAutoHyphens w:val="0"/>
        <w:spacing w:after="160" w:line="259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A Képviselő-testület szervezeti és működési szabályzata elengedhetetlen a testület működéséhez. Meghatározza a működéshez szükséges rendelkezéseket. </w:t>
      </w:r>
    </w:p>
    <w:p w14:paraId="62E0DACC" w14:textId="77777777" w:rsidR="00195711" w:rsidRPr="00F878B0" w:rsidRDefault="00195711" w:rsidP="00195711">
      <w:pPr>
        <w:suppressAutoHyphens w:val="0"/>
        <w:spacing w:after="160" w:line="259" w:lineRule="auto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2. Gazdasági, költségvetési hatások</w:t>
      </w:r>
    </w:p>
    <w:p w14:paraId="6736AAE9" w14:textId="066DA260" w:rsidR="00195711" w:rsidRPr="00F878B0" w:rsidRDefault="00195711" w:rsidP="00195711">
      <w:pPr>
        <w:spacing w:after="240"/>
        <w:jc w:val="both"/>
        <w:rPr>
          <w:rFonts w:eastAsia="Times New Roman" w:cs="Times New Roman"/>
          <w:kern w:val="0"/>
          <w:lang w:eastAsia="ar-SA" w:bidi="ar-SA"/>
        </w:rPr>
      </w:pPr>
      <w:r>
        <w:rPr>
          <w:rFonts w:eastAsia="HiddenHorzOCR" w:cs="Times New Roman"/>
          <w:iCs/>
          <w:kern w:val="0"/>
          <w:lang w:eastAsia="ar-SA" w:bidi="ar-SA"/>
        </w:rPr>
        <w:t>A Tervezetben átvezetésre kerülnek a Polgármester és a Pénzügyi Jogi és Gazdasági Bizottság az Önkormányzat vagyonáról és a vagyongazdálkodás szabályairól szóló 2023. június 1. napján hatályba lépő rendeletben meghatározott vagyongazdálkodással összefüggő átruházott hatásköröket.</w:t>
      </w:r>
    </w:p>
    <w:p w14:paraId="37478E94" w14:textId="77777777" w:rsidR="00195711" w:rsidRPr="00F878B0" w:rsidRDefault="00195711" w:rsidP="00195711">
      <w:pPr>
        <w:suppressAutoHyphens w:val="0"/>
        <w:spacing w:after="160" w:line="259" w:lineRule="auto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3. Környezeti hatások</w:t>
      </w:r>
    </w:p>
    <w:p w14:paraId="4F3586C0" w14:textId="77777777" w:rsidR="00195711" w:rsidRPr="00F878B0" w:rsidRDefault="00195711" w:rsidP="00195711">
      <w:pPr>
        <w:suppressAutoHyphens w:val="0"/>
        <w:spacing w:after="160" w:line="259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A Rendelet módosításának környezeti hatása nincsen.</w:t>
      </w:r>
    </w:p>
    <w:p w14:paraId="537F5C6D" w14:textId="77777777" w:rsidR="00195711" w:rsidRDefault="00195711" w:rsidP="00195711">
      <w:pPr>
        <w:suppressAutoHyphens w:val="0"/>
        <w:spacing w:after="160" w:line="259" w:lineRule="auto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4. Egészségügyi hatások</w:t>
      </w:r>
    </w:p>
    <w:p w14:paraId="580991EB" w14:textId="77777777" w:rsidR="00195711" w:rsidRPr="00F878B0" w:rsidRDefault="00195711" w:rsidP="00195711">
      <w:pPr>
        <w:suppressAutoHyphens w:val="0"/>
        <w:spacing w:after="160" w:line="259" w:lineRule="auto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A Rendelet módosításának egészségügyi hatása nincsen.</w:t>
      </w:r>
    </w:p>
    <w:p w14:paraId="022FD9CA" w14:textId="77777777" w:rsidR="00195711" w:rsidRPr="00F878B0" w:rsidRDefault="00195711" w:rsidP="00195711">
      <w:pPr>
        <w:suppressAutoHyphens w:val="0"/>
        <w:spacing w:after="160" w:line="259" w:lineRule="auto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 xml:space="preserve">5. Adminisztratív </w:t>
      </w:r>
      <w:proofErr w:type="spellStart"/>
      <w:r w:rsidRPr="00F878B0">
        <w:rPr>
          <w:rFonts w:eastAsia="Calibri" w:cs="Times New Roman"/>
          <w:b/>
          <w:kern w:val="0"/>
          <w:lang w:eastAsia="en-US" w:bidi="ar-SA"/>
        </w:rPr>
        <w:t>terheket</w:t>
      </w:r>
      <w:proofErr w:type="spellEnd"/>
      <w:r w:rsidRPr="00F878B0">
        <w:rPr>
          <w:rFonts w:eastAsia="Calibri" w:cs="Times New Roman"/>
          <w:b/>
          <w:kern w:val="0"/>
          <w:lang w:eastAsia="en-US" w:bidi="ar-SA"/>
        </w:rPr>
        <w:t xml:space="preserve"> befolyásoló hatások</w:t>
      </w:r>
    </w:p>
    <w:p w14:paraId="00C2BFB4" w14:textId="77777777" w:rsidR="00195711" w:rsidRPr="00F878B0" w:rsidRDefault="00195711" w:rsidP="00195711">
      <w:pPr>
        <w:suppressAutoHyphens w:val="0"/>
        <w:spacing w:after="160" w:line="259" w:lineRule="auto"/>
        <w:jc w:val="both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kern w:val="0"/>
          <w:lang w:eastAsia="en-US" w:bidi="ar-SA"/>
        </w:rPr>
        <w:t xml:space="preserve">A rendelet-tervezet elfogadásával az adminisztrációs </w:t>
      </w:r>
      <w:proofErr w:type="spellStart"/>
      <w:r w:rsidRPr="00F878B0">
        <w:rPr>
          <w:rFonts w:eastAsia="Calibri" w:cs="Times New Roman"/>
          <w:kern w:val="0"/>
          <w:lang w:eastAsia="en-US" w:bidi="ar-SA"/>
        </w:rPr>
        <w:t>terhek</w:t>
      </w:r>
      <w:proofErr w:type="spellEnd"/>
      <w:r w:rsidRPr="00F878B0">
        <w:rPr>
          <w:rFonts w:eastAsia="Calibri" w:cs="Times New Roman"/>
          <w:kern w:val="0"/>
          <w:lang w:eastAsia="en-US" w:bidi="ar-SA"/>
        </w:rPr>
        <w:t xml:space="preserve"> nem növekednek.</w:t>
      </w:r>
    </w:p>
    <w:p w14:paraId="4A40FB0A" w14:textId="77777777" w:rsidR="00195711" w:rsidRDefault="00195711" w:rsidP="00195711">
      <w:pPr>
        <w:suppressAutoHyphens w:val="0"/>
        <w:spacing w:after="160" w:line="259" w:lineRule="auto"/>
        <w:jc w:val="both"/>
        <w:rPr>
          <w:rFonts w:eastAsia="Calibri" w:cs="Times New Roman"/>
          <w:b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6. A jogszabály megalkotásának szükségessége, a jogalkotás elmaradásának várható következményei</w:t>
      </w:r>
    </w:p>
    <w:p w14:paraId="3A7B5F56" w14:textId="1C475765" w:rsidR="00195711" w:rsidRDefault="00195711" w:rsidP="00195711">
      <w:pPr>
        <w:pStyle w:val="Szvegtrzs"/>
        <w:spacing w:after="200" w:line="240" w:lineRule="auto"/>
        <w:jc w:val="both"/>
      </w:pPr>
      <w:r>
        <w:t xml:space="preserve">A jelen rendeletmódosítást egyfelől a Képviselő-testület által 2023. márciusában megalkotott az Önkormányzat vagyonáról és a vagyongazdálkodás szabályairól szóló 10/2023. (III. 31.) önkormányzati rendelet, másrészről magasabb szintű jogszabályváltozás indokolta. A törzskönyvi nyilvántartás kapcsán 2023. április 7-én értesítés érkezett a Magyar Államkincstártól, hogy a kormányzati funkciók és államháztartási szakágazatok osztályozási rendjéről szóló 15/2019. (XII.7.) PM rendelet 2023. március 9. napjával módosult akként, hogy törlésre került a Rövid időtartamú közfoglalkoztatás 041231 funkció kódja. A Magyar Államkincstár felhívta az Önkormányzat figyelmét, hogy az Áht. és az </w:t>
      </w:r>
      <w:proofErr w:type="spellStart"/>
      <w:r>
        <w:t>Áht.vhr</w:t>
      </w:r>
      <w:proofErr w:type="spellEnd"/>
      <w:r>
        <w:t xml:space="preserve"> rendelkezései alapján a KT SZMSZ 6. mellékletét és a törzskönyvi nyilvántartást legkésőbb 2023. június 7. napjáig módosítani kell.</w:t>
      </w:r>
    </w:p>
    <w:p w14:paraId="1B3E2967" w14:textId="77777777" w:rsidR="00195711" w:rsidRPr="00F878B0" w:rsidRDefault="00195711" w:rsidP="00195711">
      <w:pPr>
        <w:suppressAutoHyphens w:val="0"/>
        <w:spacing w:after="160" w:line="259" w:lineRule="auto"/>
        <w:rPr>
          <w:rFonts w:eastAsia="Calibri" w:cs="Times New Roman"/>
          <w:kern w:val="0"/>
          <w:lang w:eastAsia="en-US" w:bidi="ar-SA"/>
        </w:rPr>
      </w:pPr>
      <w:r w:rsidRPr="00F878B0">
        <w:rPr>
          <w:rFonts w:eastAsia="Calibri" w:cs="Times New Roman"/>
          <w:b/>
          <w:kern w:val="0"/>
          <w:lang w:eastAsia="en-US" w:bidi="ar-SA"/>
        </w:rPr>
        <w:t>7. A jogszabály alkalmazásához szükséges személyi, tárgyi, szervezeti és pénzügyi feltételek</w:t>
      </w:r>
    </w:p>
    <w:p w14:paraId="3AC72232" w14:textId="77777777" w:rsidR="00195711" w:rsidRDefault="00195711" w:rsidP="00195711">
      <w:pPr>
        <w:suppressAutoHyphens w:val="0"/>
        <w:spacing w:after="160" w:line="259" w:lineRule="auto"/>
        <w:jc w:val="both"/>
      </w:pPr>
      <w:r w:rsidRPr="00F878B0">
        <w:rPr>
          <w:rFonts w:eastAsia="Calibri" w:cs="Times New Roman"/>
          <w:kern w:val="0"/>
          <w:lang w:eastAsia="en-US" w:bidi="ar-SA"/>
        </w:rPr>
        <w:t>A jogszabály alkalmazásához szükséges személyi, tárgyi, szervezeti és pénzügyi feltételek rendelkezésre állnak.</w:t>
      </w:r>
    </w:p>
    <w:p w14:paraId="0477A079" w14:textId="77777777" w:rsidR="00195711" w:rsidRDefault="00195711" w:rsidP="00195711">
      <w:pPr>
        <w:pStyle w:val="Szvegtrzs"/>
        <w:spacing w:before="159" w:after="159" w:line="240" w:lineRule="auto"/>
        <w:ind w:right="159"/>
        <w:jc w:val="both"/>
      </w:pPr>
    </w:p>
    <w:p w14:paraId="7C54004B" w14:textId="77777777" w:rsidR="00195711" w:rsidRDefault="00195711" w:rsidP="00195711">
      <w:pPr>
        <w:pStyle w:val="Szvegtrzs"/>
        <w:spacing w:before="159" w:after="159" w:line="240" w:lineRule="auto"/>
        <w:ind w:left="159" w:right="159"/>
        <w:jc w:val="both"/>
      </w:pPr>
    </w:p>
    <w:p w14:paraId="3DF24D30" w14:textId="77777777" w:rsidR="00195711" w:rsidRDefault="00195711">
      <w:pPr>
        <w:pStyle w:val="Szvegtrzs"/>
        <w:spacing w:before="159" w:after="159" w:line="240" w:lineRule="auto"/>
        <w:ind w:left="159" w:right="159"/>
        <w:jc w:val="both"/>
      </w:pPr>
    </w:p>
    <w:sectPr w:rsidR="00195711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0109D" w14:textId="77777777" w:rsidR="00D60085" w:rsidRDefault="002D431A">
      <w:r>
        <w:separator/>
      </w:r>
    </w:p>
  </w:endnote>
  <w:endnote w:type="continuationSeparator" w:id="0">
    <w:p w14:paraId="6AED3BF9" w14:textId="77777777" w:rsidR="00D60085" w:rsidRDefault="002D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CA7E" w14:textId="77777777" w:rsidR="00840DAB" w:rsidRDefault="002D43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CFF3" w14:textId="77777777" w:rsidR="00840DAB" w:rsidRDefault="002D43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A3E24" w14:textId="77777777" w:rsidR="00D60085" w:rsidRDefault="002D431A">
      <w:r>
        <w:separator/>
      </w:r>
    </w:p>
  </w:footnote>
  <w:footnote w:type="continuationSeparator" w:id="0">
    <w:p w14:paraId="55291B22" w14:textId="77777777" w:rsidR="00D60085" w:rsidRDefault="002D4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4D58" w14:textId="77777777" w:rsidR="00195711" w:rsidRDefault="00195711">
    <w:pPr>
      <w:pStyle w:val="lfej"/>
    </w:pPr>
  </w:p>
  <w:p w14:paraId="316C740E" w14:textId="77777777" w:rsidR="00195711" w:rsidRDefault="00195711">
    <w:pPr>
      <w:pStyle w:val="lfej"/>
    </w:pPr>
  </w:p>
  <w:p w14:paraId="0F9AFEB5" w14:textId="03ED4981" w:rsidR="00195711" w:rsidRDefault="00195711" w:rsidP="00195711">
    <w:pPr>
      <w:pStyle w:val="lfej"/>
      <w:jc w:val="right"/>
    </w:pPr>
    <w:proofErr w:type="spellStart"/>
    <w:r>
      <w:t>Et</w:t>
    </w:r>
    <w:proofErr w:type="spellEnd"/>
    <w:r>
      <w:t>. 19-A. sz. 1.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57A"/>
    <w:multiLevelType w:val="multilevel"/>
    <w:tmpl w:val="8604A8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122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AB"/>
    <w:rsid w:val="00134D04"/>
    <w:rsid w:val="00195711"/>
    <w:rsid w:val="00253693"/>
    <w:rsid w:val="002D431A"/>
    <w:rsid w:val="00840DAB"/>
    <w:rsid w:val="00D6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8CF5"/>
  <w15:docId w15:val="{A2369C5A-9820-4AE0-AC46-C4135DAE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195711"/>
    <w:rPr>
      <w:rFonts w:ascii="Times New Roman" w:hAnsi="Times New Roman"/>
      <w:lang w:val="hu-HU"/>
    </w:rPr>
  </w:style>
  <w:style w:type="table" w:styleId="Rcsostblzat">
    <w:name w:val="Table Grid"/>
    <w:basedOn w:val="Normltblzat"/>
    <w:uiPriority w:val="39"/>
    <w:rsid w:val="00195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9571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195711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1538</Words>
  <Characters>10618</Characters>
  <Application>Microsoft Office Word</Application>
  <DocSecurity>0</DocSecurity>
  <Lines>88</Lines>
  <Paragraphs>24</Paragraphs>
  <ScaleCrop>false</ScaleCrop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Katonáné Dr. Ulrich Zsuzsanna</dc:creator>
  <dc:description/>
  <cp:lastModifiedBy>Katonáné Dr. Ulrich Zsuzsanna</cp:lastModifiedBy>
  <cp:revision>4</cp:revision>
  <dcterms:created xsi:type="dcterms:W3CDTF">2023-05-16T08:09:00Z</dcterms:created>
  <dcterms:modified xsi:type="dcterms:W3CDTF">2023-05-17T13:51:00Z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