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55D" w:rsidRDefault="00AD055D" w:rsidP="00AD055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Fót Város Önkormányzata </w:t>
      </w:r>
      <w:proofErr w:type="gramStart"/>
      <w:r>
        <w:rPr>
          <w:b/>
          <w:bCs/>
        </w:rPr>
        <w:t>Képviselő-testületének ..</w:t>
      </w:r>
      <w:proofErr w:type="gramEnd"/>
      <w:r>
        <w:rPr>
          <w:b/>
          <w:bCs/>
        </w:rPr>
        <w:t>./.... (.</w:t>
      </w:r>
      <w:proofErr w:type="gramStart"/>
      <w:r>
        <w:rPr>
          <w:b/>
          <w:bCs/>
        </w:rPr>
        <w:t>..</w:t>
      </w:r>
      <w:proofErr w:type="gramEnd"/>
      <w:r>
        <w:rPr>
          <w:b/>
          <w:bCs/>
        </w:rPr>
        <w:t>) önkormányzati rendelete</w:t>
      </w:r>
    </w:p>
    <w:p w:rsidR="00AD055D" w:rsidRDefault="00AD055D" w:rsidP="00AD055D">
      <w:pPr>
        <w:pStyle w:val="Szvegtrzs"/>
        <w:spacing w:before="240" w:after="48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városi piac létesítéséről és üzemeltetéséről szóló 4/2018. (II. 1.) önkormányzati rendelet hatályon kívül való helyezéséről</w:t>
      </w:r>
    </w:p>
    <w:p w:rsidR="00AD055D" w:rsidRDefault="00AD055D" w:rsidP="00AD055D">
      <w:pPr>
        <w:pStyle w:val="Szvegtrzs"/>
        <w:spacing w:before="220" w:after="0" w:line="240" w:lineRule="auto"/>
        <w:jc w:val="both"/>
      </w:pPr>
      <w:r>
        <w:t>Fót Város Önkormányzatának Képviselő-testülete az Alaptörvény 32. cikk (2) bekezdésében meghatározott eredeti jogalkotói hatáskörében, valamint a jogalkotásról szóló 2010. évi CXXX. törvény 22. § (1) bekezdés d) pontjában és (2) bekezdésében kapott felhatalmazás alapján eljárva a következőket rendeli el:</w:t>
      </w:r>
    </w:p>
    <w:p w:rsidR="00AD055D" w:rsidRDefault="00AD055D" w:rsidP="00AD055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AD055D" w:rsidRDefault="00AD055D" w:rsidP="00AD055D">
      <w:pPr>
        <w:pStyle w:val="Szvegtrzs"/>
        <w:spacing w:after="0" w:line="240" w:lineRule="auto"/>
        <w:jc w:val="both"/>
      </w:pPr>
      <w:r>
        <w:t>Hatályát veszti a városi piac létesítéséről és üzemeltetéséről szóló 4/2018 (II.1.) önkormányzati rendelet.</w:t>
      </w:r>
    </w:p>
    <w:p w:rsidR="00AD055D" w:rsidRDefault="00AD055D" w:rsidP="00AD055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AD055D" w:rsidRDefault="00AD055D" w:rsidP="00AD055D">
      <w:pPr>
        <w:pStyle w:val="Szvegtrzs"/>
        <w:spacing w:after="0" w:line="240" w:lineRule="auto"/>
        <w:jc w:val="both"/>
      </w:pPr>
      <w:r>
        <w:t>Az Önkormányzat vagyonáról és a vagyongazdálkodás szabályairól szóló 10/2023. (III. 31.) önkormányzati rendelet 1. § (4) bekezdése helyébe a következő rendelkezés lép:</w:t>
      </w:r>
    </w:p>
    <w:p w:rsidR="00AD055D" w:rsidRDefault="00AD055D" w:rsidP="00AD055D">
      <w:pPr>
        <w:pStyle w:val="Szvegtrzs"/>
        <w:spacing w:before="240" w:after="240" w:line="240" w:lineRule="auto"/>
        <w:jc w:val="both"/>
      </w:pPr>
      <w:r>
        <w:t>„(4) A rendelet hatálya nem terjed ki az Önkormányzat tulajdonában lévő lakások és nem lakás céljára szolgáló helyiségek bérletére, elidegenítésére.”</w:t>
      </w:r>
    </w:p>
    <w:p w:rsidR="00AD055D" w:rsidRDefault="00AD055D" w:rsidP="00AD055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AD055D" w:rsidRDefault="00AD055D" w:rsidP="00AD055D">
      <w:pPr>
        <w:pStyle w:val="Szvegtrzs"/>
        <w:spacing w:after="0" w:line="240" w:lineRule="auto"/>
        <w:jc w:val="both"/>
        <w:sectPr w:rsidR="00AD055D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a kihirdetését követő napon lép hatályba.</w:t>
      </w:r>
    </w:p>
    <w:p w:rsidR="00AD055D" w:rsidRDefault="00AD055D" w:rsidP="00AD055D">
      <w:pPr>
        <w:pStyle w:val="Szvegtrzs"/>
        <w:spacing w:after="0"/>
        <w:jc w:val="center"/>
      </w:pP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center"/>
        <w:rPr>
          <w:b/>
          <w:bCs/>
        </w:rPr>
      </w:pPr>
      <w:r>
        <w:rPr>
          <w:b/>
          <w:bCs/>
        </w:rPr>
        <w:t>Általános indoklás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>A városi piac létesítéséről és üzemeltetéséről szóló 4/2018. (II.1.) önkormányzati rendelet (a továbbiakban: R.) hatályon kívül helyezése a következő indokok alapján szükségszerű: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 xml:space="preserve">- az önkormányzatnak nincs törvényben ilyen irányú felhatalmazása rendelet </w:t>
      </w:r>
      <w:proofErr w:type="gramStart"/>
      <w:r>
        <w:t>alkotásra ;</w:t>
      </w:r>
      <w:proofErr w:type="gramEnd"/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 xml:space="preserve">- a </w:t>
      </w:r>
      <w:proofErr w:type="spellStart"/>
      <w:r>
        <w:t>R.-ben</w:t>
      </w:r>
      <w:proofErr w:type="spellEnd"/>
      <w:r>
        <w:t xml:space="preserve"> szabályozottak nem felelnek meg azon kritériumnak, hogy helyi társadalmi viszonyok rendeznének, ezért eredeti jogalkotói hatáskör sem áll fenn;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>- az abban lévő szabályok tulajdonosi jogkörből fakadóan előírhatók. 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center"/>
        <w:rPr>
          <w:b/>
          <w:bCs/>
        </w:rPr>
      </w:pPr>
      <w:r>
        <w:rPr>
          <w:b/>
          <w:bCs/>
        </w:rPr>
        <w:t>Részletes indoklás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>1. § Hatályon kívül helyező rendelkezés.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 xml:space="preserve">2. § A R. </w:t>
      </w:r>
      <w:proofErr w:type="gramStart"/>
      <w:r>
        <w:t>hatályon</w:t>
      </w:r>
      <w:proofErr w:type="gramEnd"/>
      <w:r>
        <w:t xml:space="preserve"> kívül helyezésével a 10/2023. (III. 31.) önkormányzati rendelet 1. § (4) bekezdés b) pontja kiüresedik, ezért szükséges a jogszabályhely hatályon kívül helyezése.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>3. § A rendelet hatályba léptetését szabályozó rendelkezés,</w:t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r>
        <w:t> </w:t>
      </w:r>
    </w:p>
    <w:p w:rsidR="00AD055D" w:rsidRDefault="00AD055D">
      <w:r>
        <w:br w:type="page"/>
      </w:r>
    </w:p>
    <w:p w:rsidR="00AD055D" w:rsidRDefault="00AD055D" w:rsidP="00AD055D">
      <w:pPr>
        <w:pStyle w:val="Szvegtrzs"/>
        <w:spacing w:before="159" w:after="159" w:line="240" w:lineRule="auto"/>
        <w:ind w:left="159" w:right="159"/>
        <w:jc w:val="both"/>
      </w:pPr>
      <w:bookmarkStart w:id="0" w:name="_GoBack"/>
      <w:bookmarkEnd w:id="0"/>
    </w:p>
    <w:p w:rsidR="003766B7" w:rsidRDefault="003766B7" w:rsidP="003766B7">
      <w:pPr>
        <w:jc w:val="center"/>
        <w:rPr>
          <w:b/>
        </w:rPr>
      </w:pPr>
      <w:r>
        <w:rPr>
          <w:b/>
        </w:rPr>
        <w:t>ELŐZETES HATÁSVIZSGÁLATI LAP</w:t>
      </w:r>
    </w:p>
    <w:p w:rsidR="003766B7" w:rsidRPr="005A05AC" w:rsidRDefault="003766B7" w:rsidP="003766B7">
      <w:pPr>
        <w:pStyle w:val="Szvegtrzs"/>
        <w:spacing w:after="0" w:line="240" w:lineRule="auto"/>
        <w:jc w:val="center"/>
        <w:rPr>
          <w:b/>
          <w:bCs/>
        </w:rPr>
      </w:pPr>
      <w:r w:rsidRPr="005A05AC">
        <w:rPr>
          <w:b/>
          <w:bCs/>
        </w:rPr>
        <w:t>Fót Város Önkormányzata Képviselő-testület</w:t>
      </w:r>
      <w:r>
        <w:rPr>
          <w:b/>
          <w:bCs/>
        </w:rPr>
        <w:t>ének</w:t>
      </w:r>
      <w:r w:rsidRPr="00583072">
        <w:rPr>
          <w:b/>
          <w:bCs/>
        </w:rPr>
        <w:t xml:space="preserve"> </w:t>
      </w:r>
      <w:r w:rsidRPr="00347EE5">
        <w:rPr>
          <w:b/>
          <w:bCs/>
        </w:rPr>
        <w:t xml:space="preserve">a városi piac létesítéséről és üzemeltetéséről szóló 4/2018. (II. 1.) önkormányzati rendelet hatályon kívül való </w:t>
      </w:r>
      <w:proofErr w:type="gramStart"/>
      <w:r w:rsidRPr="00347EE5">
        <w:rPr>
          <w:b/>
          <w:bCs/>
        </w:rPr>
        <w:t>helyezéséről</w:t>
      </w:r>
      <w:r>
        <w:rPr>
          <w:b/>
          <w:bCs/>
        </w:rPr>
        <w:t xml:space="preserve"> </w:t>
      </w:r>
      <w:r w:rsidRPr="005A05AC">
        <w:rPr>
          <w:b/>
          <w:bCs/>
        </w:rPr>
        <w:t>..</w:t>
      </w:r>
      <w:proofErr w:type="gramEnd"/>
      <w:r w:rsidRPr="005A05AC">
        <w:rPr>
          <w:b/>
          <w:bCs/>
        </w:rPr>
        <w:t>./.... (.</w:t>
      </w:r>
      <w:proofErr w:type="gramStart"/>
      <w:r w:rsidRPr="005A05AC">
        <w:rPr>
          <w:b/>
          <w:bCs/>
        </w:rPr>
        <w:t>..</w:t>
      </w:r>
      <w:proofErr w:type="gramEnd"/>
      <w:r w:rsidRPr="005A05AC">
        <w:rPr>
          <w:b/>
          <w:bCs/>
        </w:rPr>
        <w:t>) önkormányzati rendelet megalkotásához</w:t>
      </w:r>
    </w:p>
    <w:p w:rsidR="003766B7" w:rsidRDefault="003766B7" w:rsidP="003766B7">
      <w:pPr>
        <w:jc w:val="center"/>
        <w:rPr>
          <w:b/>
          <w:bCs/>
        </w:rPr>
      </w:pPr>
    </w:p>
    <w:p w:rsidR="003766B7" w:rsidRDefault="003766B7" w:rsidP="003766B7">
      <w:pPr>
        <w:jc w:val="both"/>
        <w:rPr>
          <w:b/>
        </w:rPr>
      </w:pPr>
      <w:r>
        <w:rPr>
          <w:b/>
        </w:rPr>
        <w:t>1. Társadalmi hatások</w:t>
      </w:r>
    </w:p>
    <w:p w:rsidR="003766B7" w:rsidRDefault="003766B7" w:rsidP="003766B7">
      <w:pPr>
        <w:jc w:val="both"/>
      </w:pPr>
    </w:p>
    <w:p w:rsidR="003766B7" w:rsidRDefault="003766B7" w:rsidP="003766B7">
      <w:pPr>
        <w:jc w:val="both"/>
      </w:pPr>
      <w:r>
        <w:t>A Tervezet elfogadásának nincs társadalmi hatása.</w:t>
      </w:r>
    </w:p>
    <w:p w:rsidR="003766B7" w:rsidRPr="00583072" w:rsidRDefault="003766B7" w:rsidP="003766B7">
      <w:pPr>
        <w:jc w:val="both"/>
      </w:pPr>
    </w:p>
    <w:p w:rsidR="003766B7" w:rsidRDefault="003766B7" w:rsidP="003766B7">
      <w:pPr>
        <w:jc w:val="both"/>
        <w:rPr>
          <w:b/>
        </w:rPr>
      </w:pPr>
      <w:r>
        <w:rPr>
          <w:b/>
        </w:rPr>
        <w:t>2. Gazdasági, költségvetési hatások</w:t>
      </w:r>
    </w:p>
    <w:p w:rsidR="003766B7" w:rsidRDefault="003766B7" w:rsidP="003766B7">
      <w:pPr>
        <w:jc w:val="both"/>
      </w:pPr>
    </w:p>
    <w:p w:rsidR="003766B7" w:rsidRDefault="003766B7" w:rsidP="003766B7">
      <w:pPr>
        <w:jc w:val="both"/>
        <w:rPr>
          <w:rFonts w:eastAsiaTheme="minorHAnsi" w:cs="Times New Roman"/>
          <w:bCs/>
          <w:color w:val="000000"/>
          <w:kern w:val="0"/>
          <w:lang w:eastAsia="en-US" w:bidi="ar-SA"/>
        </w:rPr>
      </w:pPr>
      <w:r>
        <w:rPr>
          <w:rFonts w:eastAsiaTheme="minorHAnsi" w:cs="Times New Roman"/>
          <w:bCs/>
          <w:color w:val="000000"/>
          <w:kern w:val="0"/>
          <w:lang w:eastAsia="en-US" w:bidi="ar-SA"/>
        </w:rPr>
        <w:t xml:space="preserve">A Tervezet elfogadásának nincs költségvetési </w:t>
      </w:r>
      <w:r w:rsidRPr="00793C2B">
        <w:rPr>
          <w:rFonts w:eastAsiaTheme="minorHAnsi" w:cs="Times New Roman"/>
          <w:bCs/>
          <w:color w:val="000000"/>
          <w:kern w:val="0"/>
          <w:lang w:eastAsia="en-US" w:bidi="ar-SA"/>
        </w:rPr>
        <w:t>hatása</w:t>
      </w:r>
    </w:p>
    <w:p w:rsidR="003766B7" w:rsidRDefault="003766B7" w:rsidP="003766B7">
      <w:pPr>
        <w:jc w:val="both"/>
      </w:pPr>
    </w:p>
    <w:p w:rsidR="003766B7" w:rsidRDefault="003766B7" w:rsidP="003766B7">
      <w:pPr>
        <w:jc w:val="both"/>
        <w:rPr>
          <w:b/>
        </w:rPr>
      </w:pPr>
      <w:r>
        <w:rPr>
          <w:b/>
        </w:rPr>
        <w:t>3. Környezeti hatások</w:t>
      </w:r>
    </w:p>
    <w:p w:rsidR="003766B7" w:rsidRDefault="003766B7" w:rsidP="003766B7">
      <w:pPr>
        <w:pStyle w:val="Szvegtrzs"/>
        <w:spacing w:before="159" w:after="159" w:line="240" w:lineRule="auto"/>
        <w:ind w:right="159"/>
        <w:jc w:val="both"/>
      </w:pPr>
      <w:r w:rsidRPr="00AF7D70">
        <w:t xml:space="preserve">A </w:t>
      </w:r>
      <w:r>
        <w:t xml:space="preserve">Tervezet elfogadásának közvetlen környezeti hatása nincs. </w:t>
      </w:r>
    </w:p>
    <w:p w:rsidR="003766B7" w:rsidRDefault="003766B7" w:rsidP="003766B7">
      <w:pPr>
        <w:jc w:val="both"/>
        <w:rPr>
          <w:b/>
        </w:rPr>
      </w:pPr>
      <w:r>
        <w:rPr>
          <w:b/>
        </w:rPr>
        <w:t>4. Egészségügyi hatások</w:t>
      </w:r>
    </w:p>
    <w:p w:rsidR="003766B7" w:rsidRDefault="003766B7" w:rsidP="003766B7">
      <w:pPr>
        <w:jc w:val="both"/>
      </w:pPr>
    </w:p>
    <w:p w:rsidR="003766B7" w:rsidRDefault="003766B7" w:rsidP="003766B7">
      <w:pPr>
        <w:jc w:val="both"/>
      </w:pPr>
      <w:r>
        <w:t>A Tervezet elfogadásának nincs egészségügyi</w:t>
      </w:r>
      <w:r w:rsidRPr="005D198D">
        <w:t xml:space="preserve"> hatása</w:t>
      </w:r>
    </w:p>
    <w:p w:rsidR="003766B7" w:rsidRDefault="003766B7" w:rsidP="003766B7">
      <w:pPr>
        <w:jc w:val="both"/>
      </w:pPr>
    </w:p>
    <w:p w:rsidR="003766B7" w:rsidRDefault="003766B7" w:rsidP="003766B7">
      <w:pPr>
        <w:jc w:val="both"/>
        <w:rPr>
          <w:b/>
        </w:rPr>
      </w:pPr>
      <w:r>
        <w:rPr>
          <w:b/>
        </w:rPr>
        <w:t>5. Adminisztratív terheket befolyásoló hatások</w:t>
      </w:r>
    </w:p>
    <w:p w:rsidR="003766B7" w:rsidRDefault="003766B7" w:rsidP="003766B7">
      <w:pPr>
        <w:jc w:val="both"/>
      </w:pPr>
    </w:p>
    <w:p w:rsidR="003766B7" w:rsidRDefault="003766B7" w:rsidP="003766B7">
      <w:pPr>
        <w:pStyle w:val="Default"/>
        <w:jc w:val="both"/>
        <w:rPr>
          <w:bCs/>
        </w:rPr>
      </w:pPr>
      <w:r>
        <w:rPr>
          <w:bCs/>
        </w:rPr>
        <w:t>Önmagában a rendelet elfogadásával az adminisztratív terhek nem növekednek.</w:t>
      </w:r>
    </w:p>
    <w:p w:rsidR="003766B7" w:rsidRDefault="003766B7" w:rsidP="003766B7">
      <w:pPr>
        <w:pStyle w:val="Default"/>
        <w:jc w:val="both"/>
      </w:pPr>
    </w:p>
    <w:p w:rsidR="003766B7" w:rsidRDefault="003766B7" w:rsidP="003766B7">
      <w:pPr>
        <w:jc w:val="both"/>
        <w:rPr>
          <w:b/>
        </w:rPr>
      </w:pPr>
      <w:r>
        <w:rPr>
          <w:b/>
        </w:rPr>
        <w:t>6. A jogszabály megalkotásának szükségessége, a jogalkotás elmaradásának várható következmények</w:t>
      </w:r>
    </w:p>
    <w:p w:rsidR="003766B7" w:rsidRDefault="003766B7" w:rsidP="003766B7">
      <w:pPr>
        <w:jc w:val="both"/>
        <w:rPr>
          <w:b/>
        </w:rPr>
      </w:pPr>
    </w:p>
    <w:p w:rsidR="003766B7" w:rsidRDefault="003766B7" w:rsidP="003766B7">
      <w:pPr>
        <w:jc w:val="both"/>
      </w:pPr>
      <w:r>
        <w:t xml:space="preserve">Hatályban lévő </w:t>
      </w:r>
      <w:r w:rsidRPr="005D198D">
        <w:t xml:space="preserve">4/2018. (II.1.) önkormányzati rendelet </w:t>
      </w:r>
      <w:r>
        <w:t xml:space="preserve">nem felel </w:t>
      </w:r>
      <w:r w:rsidRPr="005D198D">
        <w:t>Alaptörvény 32. cikk (2) bekezdésében</w:t>
      </w:r>
      <w:r>
        <w:t xml:space="preserve"> foglalt előírásnak, így azt hatályon kívül szükséges helyezni.</w:t>
      </w:r>
    </w:p>
    <w:p w:rsidR="003766B7" w:rsidRPr="00580074" w:rsidRDefault="003766B7" w:rsidP="003766B7">
      <w:pPr>
        <w:jc w:val="both"/>
      </w:pPr>
    </w:p>
    <w:p w:rsidR="003766B7" w:rsidRPr="00EB5AB5" w:rsidRDefault="003766B7" w:rsidP="003766B7">
      <w:pPr>
        <w:pStyle w:val="Szvegtrzs"/>
        <w:spacing w:after="200" w:line="240" w:lineRule="auto"/>
        <w:jc w:val="both"/>
      </w:pPr>
      <w:r>
        <w:rPr>
          <w:b/>
        </w:rPr>
        <w:t>7. A jogszabály alkalmazásához szükséges személyi, tárgyi, szervezeti és pénzügyi feltételek</w:t>
      </w:r>
    </w:p>
    <w:p w:rsidR="003766B7" w:rsidRPr="00580074" w:rsidRDefault="003766B7" w:rsidP="003766B7">
      <w:pPr>
        <w:jc w:val="both"/>
        <w:rPr>
          <w:b/>
        </w:rPr>
      </w:pPr>
      <w:r>
        <w:t>A rendelet elfogadásához szükséges személyi, szervezeti, pénzügyi feltételek rendelkezésre állnak.</w:t>
      </w:r>
    </w:p>
    <w:p w:rsidR="00707CDA" w:rsidRPr="003766B7" w:rsidRDefault="00707CDA" w:rsidP="003766B7"/>
    <w:sectPr w:rsidR="00707CDA" w:rsidRPr="003766B7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F40" w:rsidRDefault="003C5ACC">
      <w:r>
        <w:separator/>
      </w:r>
    </w:p>
  </w:endnote>
  <w:endnote w:type="continuationSeparator" w:id="0">
    <w:p w:rsidR="00237F40" w:rsidRDefault="003C5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55D" w:rsidRDefault="00AD055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CDA" w:rsidRDefault="003C5AC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AD055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F40" w:rsidRDefault="003C5ACC">
      <w:r>
        <w:separator/>
      </w:r>
    </w:p>
  </w:footnote>
  <w:footnote w:type="continuationSeparator" w:id="0">
    <w:p w:rsidR="00237F40" w:rsidRDefault="003C5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1648F8"/>
    <w:multiLevelType w:val="multilevel"/>
    <w:tmpl w:val="29A06E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DA"/>
    <w:rsid w:val="00237F40"/>
    <w:rsid w:val="003766B7"/>
    <w:rsid w:val="003C5ACC"/>
    <w:rsid w:val="00707CDA"/>
    <w:rsid w:val="00A220EC"/>
    <w:rsid w:val="00AD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335E6-5650-47AD-9539-91319FFE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3766B7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3766B7"/>
    <w:rPr>
      <w:rFonts w:ascii="Times New Roman" w:hAnsi="Times New Roman"/>
      <w:lang w:val="hu-HU"/>
    </w:rPr>
  </w:style>
  <w:style w:type="paragraph" w:customStyle="1" w:styleId="Default">
    <w:name w:val="Default"/>
    <w:rsid w:val="003766B7"/>
    <w:pPr>
      <w:suppressAutoHyphens w:val="0"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379</Words>
  <Characters>2616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Komlós Csaba</dc:creator>
  <dc:description/>
  <cp:lastModifiedBy>dr. Komlós Csaba</cp:lastModifiedBy>
  <cp:revision>5</cp:revision>
  <dcterms:created xsi:type="dcterms:W3CDTF">2024-09-12T10:17:00Z</dcterms:created>
  <dcterms:modified xsi:type="dcterms:W3CDTF">2024-09-17T14:16:00Z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