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FE9E42" w14:textId="3C96E374" w:rsidR="00AF3190" w:rsidRPr="003363B9" w:rsidRDefault="005842FB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</w:rPr>
        <w:t>Előterjesztés száma:</w:t>
      </w:r>
      <w:r w:rsidR="00554AC9">
        <w:rPr>
          <w:rFonts w:ascii="Times New Roman" w:hAnsi="Times New Roman"/>
        </w:rPr>
        <w:t xml:space="preserve"> </w:t>
      </w:r>
      <w:r w:rsidR="005158B2" w:rsidRPr="005158B2">
        <w:rPr>
          <w:rFonts w:ascii="Times New Roman" w:hAnsi="Times New Roman"/>
          <w:b/>
          <w:bCs/>
          <w:sz w:val="36"/>
          <w:szCs w:val="36"/>
        </w:rPr>
        <w:t>17</w:t>
      </w:r>
      <w:r w:rsidR="001D757F">
        <w:rPr>
          <w:rFonts w:ascii="Times New Roman" w:hAnsi="Times New Roman"/>
          <w:b/>
          <w:bCs/>
          <w:sz w:val="36"/>
          <w:szCs w:val="36"/>
        </w:rPr>
        <w:t>6</w:t>
      </w:r>
      <w:r w:rsidR="005158B2" w:rsidRPr="005158B2">
        <w:rPr>
          <w:rFonts w:ascii="Times New Roman" w:hAnsi="Times New Roman"/>
          <w:b/>
          <w:bCs/>
          <w:sz w:val="36"/>
          <w:szCs w:val="36"/>
        </w:rPr>
        <w:t>/</w:t>
      </w:r>
      <w:r w:rsidR="008F17A8">
        <w:rPr>
          <w:rFonts w:ascii="Times New Roman" w:hAnsi="Times New Roman"/>
          <w:b/>
          <w:sz w:val="36"/>
          <w:szCs w:val="36"/>
        </w:rPr>
        <w:t>202</w:t>
      </w:r>
      <w:r w:rsidR="003363B9">
        <w:rPr>
          <w:rFonts w:ascii="Times New Roman" w:hAnsi="Times New Roman"/>
          <w:b/>
          <w:sz w:val="36"/>
          <w:szCs w:val="36"/>
        </w:rPr>
        <w:t>4</w:t>
      </w:r>
      <w:r w:rsidR="001A1FA0">
        <w:rPr>
          <w:rFonts w:ascii="Times New Roman" w:hAnsi="Times New Roman"/>
          <w:b/>
          <w:sz w:val="36"/>
          <w:szCs w:val="36"/>
        </w:rPr>
        <w:t xml:space="preserve">.   </w:t>
      </w:r>
      <w:r w:rsidR="007C2FBD">
        <w:rPr>
          <w:rFonts w:ascii="Times New Roman" w:hAnsi="Times New Roman"/>
          <w:b/>
          <w:sz w:val="36"/>
          <w:szCs w:val="36"/>
        </w:rPr>
        <w:tab/>
      </w:r>
      <w:r w:rsidR="007C2FBD">
        <w:rPr>
          <w:rFonts w:ascii="Times New Roman" w:hAnsi="Times New Roman"/>
          <w:b/>
          <w:sz w:val="36"/>
          <w:szCs w:val="36"/>
        </w:rPr>
        <w:tab/>
      </w:r>
      <w:r w:rsidR="007C2FBD">
        <w:rPr>
          <w:rFonts w:ascii="Times New Roman" w:hAnsi="Times New Roman"/>
          <w:b/>
          <w:sz w:val="36"/>
          <w:szCs w:val="36"/>
        </w:rPr>
        <w:tab/>
      </w:r>
      <w:r w:rsidR="007C2FBD">
        <w:rPr>
          <w:rFonts w:ascii="Times New Roman" w:hAnsi="Times New Roman"/>
          <w:b/>
          <w:sz w:val="36"/>
          <w:szCs w:val="36"/>
        </w:rPr>
        <w:tab/>
      </w:r>
      <w:r w:rsidR="007C2FBD">
        <w:rPr>
          <w:rFonts w:ascii="Times New Roman" w:hAnsi="Times New Roman"/>
          <w:b/>
          <w:sz w:val="36"/>
          <w:szCs w:val="36"/>
        </w:rPr>
        <w:tab/>
      </w:r>
      <w:r w:rsidR="007C2FBD">
        <w:rPr>
          <w:rFonts w:ascii="Times New Roman" w:hAnsi="Times New Roman"/>
          <w:b/>
          <w:sz w:val="36"/>
          <w:szCs w:val="36"/>
        </w:rPr>
        <w:tab/>
      </w:r>
      <w:r w:rsidR="007C2FBD">
        <w:rPr>
          <w:rFonts w:ascii="Times New Roman" w:hAnsi="Times New Roman"/>
          <w:b/>
          <w:sz w:val="36"/>
          <w:szCs w:val="36"/>
        </w:rPr>
        <w:tab/>
      </w:r>
      <w:r w:rsidR="007C2FBD" w:rsidRPr="003363B9">
        <w:rPr>
          <w:rFonts w:ascii="Times New Roman" w:hAnsi="Times New Roman"/>
          <w:b/>
          <w:sz w:val="36"/>
          <w:szCs w:val="36"/>
        </w:rPr>
        <w:t>S.1.</w:t>
      </w:r>
    </w:p>
    <w:p w14:paraId="1235E563" w14:textId="3C16A4FB" w:rsidR="004B25A2" w:rsidRPr="004B25A2" w:rsidRDefault="004B25A2" w:rsidP="00612226">
      <w:pPr>
        <w:jc w:val="both"/>
        <w:rPr>
          <w:rFonts w:ascii="Times New Roman" w:hAnsi="Times New Roman"/>
          <w:b/>
          <w:sz w:val="24"/>
          <w:szCs w:val="24"/>
        </w:rPr>
      </w:pPr>
      <w:r w:rsidRPr="003363B9">
        <w:rPr>
          <w:rFonts w:ascii="Times New Roman" w:hAnsi="Times New Roman"/>
          <w:b/>
          <w:sz w:val="24"/>
          <w:szCs w:val="24"/>
        </w:rPr>
        <w:t>Sürgősség indoka: A Tankerület által meghatározott körzethatárokat tartalmazó dokumentum 202</w:t>
      </w:r>
      <w:r w:rsidR="003363B9" w:rsidRPr="003363B9">
        <w:rPr>
          <w:rFonts w:ascii="Times New Roman" w:hAnsi="Times New Roman"/>
          <w:b/>
          <w:sz w:val="24"/>
          <w:szCs w:val="24"/>
        </w:rPr>
        <w:t>4</w:t>
      </w:r>
      <w:r w:rsidRPr="003363B9">
        <w:rPr>
          <w:rFonts w:ascii="Times New Roman" w:hAnsi="Times New Roman"/>
          <w:b/>
          <w:sz w:val="24"/>
          <w:szCs w:val="24"/>
        </w:rPr>
        <w:t>. szeptember 2</w:t>
      </w:r>
      <w:r w:rsidR="00A64561" w:rsidRPr="003363B9">
        <w:rPr>
          <w:rFonts w:ascii="Times New Roman" w:hAnsi="Times New Roman"/>
          <w:b/>
          <w:sz w:val="24"/>
          <w:szCs w:val="24"/>
        </w:rPr>
        <w:t>4</w:t>
      </w:r>
      <w:r w:rsidR="003363B9" w:rsidRPr="003363B9">
        <w:rPr>
          <w:rFonts w:ascii="Times New Roman" w:hAnsi="Times New Roman"/>
          <w:b/>
          <w:sz w:val="24"/>
          <w:szCs w:val="24"/>
        </w:rPr>
        <w:t>.-</w:t>
      </w:r>
      <w:r w:rsidR="00A64561" w:rsidRPr="003363B9">
        <w:rPr>
          <w:rFonts w:ascii="Times New Roman" w:hAnsi="Times New Roman"/>
          <w:b/>
          <w:sz w:val="24"/>
          <w:szCs w:val="24"/>
        </w:rPr>
        <w:t>é</w:t>
      </w:r>
      <w:r w:rsidRPr="003363B9">
        <w:rPr>
          <w:rFonts w:ascii="Times New Roman" w:hAnsi="Times New Roman"/>
          <w:b/>
          <w:sz w:val="24"/>
          <w:szCs w:val="24"/>
        </w:rPr>
        <w:t>n érkezett meg az Önkormányzathoz, melyet a települési önkormányzatoknak véleményezni kell.</w:t>
      </w:r>
    </w:p>
    <w:p w14:paraId="6C0A28D5" w14:textId="77777777" w:rsidR="00AF3190" w:rsidRDefault="001A1FA0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5098AFB8" w14:textId="5C121A17" w:rsidR="00AF3190" w:rsidRPr="004B25A2" w:rsidRDefault="001A1FA0" w:rsidP="004B25A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B25A2">
        <w:rPr>
          <w:rFonts w:ascii="Times New Roman" w:hAnsi="Times New Roman"/>
          <w:b/>
          <w:bCs/>
          <w:sz w:val="24"/>
          <w:szCs w:val="24"/>
        </w:rPr>
        <w:t>a Képviselő-testület</w:t>
      </w:r>
      <w:r w:rsidR="004B25A2" w:rsidRPr="004B25A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F17A8" w:rsidRPr="004B25A2">
        <w:rPr>
          <w:rFonts w:ascii="Times New Roman" w:hAnsi="Times New Roman"/>
          <w:b/>
          <w:bCs/>
          <w:sz w:val="24"/>
          <w:szCs w:val="24"/>
        </w:rPr>
        <w:t>20</w:t>
      </w:r>
      <w:r w:rsidR="006D0F7E" w:rsidRPr="004B25A2">
        <w:rPr>
          <w:rFonts w:ascii="Times New Roman" w:hAnsi="Times New Roman"/>
          <w:b/>
          <w:bCs/>
          <w:sz w:val="24"/>
          <w:szCs w:val="24"/>
        </w:rPr>
        <w:t>2</w:t>
      </w:r>
      <w:r w:rsidR="001D757F">
        <w:rPr>
          <w:rFonts w:ascii="Times New Roman" w:hAnsi="Times New Roman"/>
          <w:b/>
          <w:bCs/>
          <w:sz w:val="24"/>
          <w:szCs w:val="24"/>
        </w:rPr>
        <w:t>4</w:t>
      </w:r>
      <w:r w:rsidRPr="004B25A2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AE5DFD" w:rsidRPr="004B25A2">
        <w:rPr>
          <w:rFonts w:ascii="Times New Roman" w:hAnsi="Times New Roman"/>
          <w:b/>
          <w:bCs/>
          <w:sz w:val="24"/>
          <w:szCs w:val="24"/>
        </w:rPr>
        <w:t>szeptember 2</w:t>
      </w:r>
      <w:r w:rsidR="001D757F">
        <w:rPr>
          <w:rFonts w:ascii="Times New Roman" w:hAnsi="Times New Roman"/>
          <w:b/>
          <w:bCs/>
          <w:sz w:val="24"/>
          <w:szCs w:val="24"/>
        </w:rPr>
        <w:t>6</w:t>
      </w:r>
      <w:r w:rsidRPr="004B25A2">
        <w:rPr>
          <w:rFonts w:ascii="Times New Roman" w:hAnsi="Times New Roman"/>
          <w:b/>
          <w:bCs/>
          <w:sz w:val="24"/>
          <w:szCs w:val="24"/>
        </w:rPr>
        <w:t xml:space="preserve">. napján tartandó </w:t>
      </w:r>
      <w:r w:rsidR="009A31C3" w:rsidRPr="004B25A2">
        <w:rPr>
          <w:rFonts w:ascii="Times New Roman" w:hAnsi="Times New Roman"/>
          <w:b/>
          <w:bCs/>
          <w:sz w:val="24"/>
          <w:szCs w:val="24"/>
        </w:rPr>
        <w:t xml:space="preserve">rendes </w:t>
      </w:r>
      <w:r w:rsidRPr="004B25A2">
        <w:rPr>
          <w:rFonts w:ascii="Times New Roman" w:hAnsi="Times New Roman"/>
          <w:b/>
          <w:bCs/>
          <w:sz w:val="24"/>
          <w:szCs w:val="24"/>
        </w:rPr>
        <w:t>ülésére</w:t>
      </w:r>
    </w:p>
    <w:tbl>
      <w:tblPr>
        <w:tblW w:w="953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3C6171" w14:paraId="342A6C6E" w14:textId="77777777" w:rsidTr="00137F73">
        <w:tc>
          <w:tcPr>
            <w:tcW w:w="2791" w:type="dxa"/>
            <w:vAlign w:val="center"/>
          </w:tcPr>
          <w:p w14:paraId="0C9A1424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0E036AF2" w14:textId="3C87A961" w:rsidR="003C6171" w:rsidRDefault="002A4A00" w:rsidP="003C6171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>Általános iskolai körzethatár kijelölésének véleményezése</w:t>
            </w:r>
          </w:p>
        </w:tc>
      </w:tr>
      <w:tr w:rsidR="003C6171" w14:paraId="11A71A81" w14:textId="77777777" w:rsidTr="00137F73">
        <w:tc>
          <w:tcPr>
            <w:tcW w:w="2791" w:type="dxa"/>
            <w:vAlign w:val="center"/>
          </w:tcPr>
          <w:p w14:paraId="5A8E795F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6F3B69C1" w14:textId="7D01D6A3" w:rsidR="006D018B" w:rsidRPr="006D018B" w:rsidRDefault="006D018B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3C6171"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Vass György </w:t>
            </w:r>
          </w:p>
          <w:p w14:paraId="26D3214E" w14:textId="03B26E3A" w:rsidR="003C6171" w:rsidRDefault="003C6171" w:rsidP="006D01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0CB1877A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6C2A314A" w14:textId="77777777" w:rsidTr="00137F73">
        <w:tc>
          <w:tcPr>
            <w:tcW w:w="2791" w:type="dxa"/>
            <w:vAlign w:val="center"/>
          </w:tcPr>
          <w:p w14:paraId="52B08FC5" w14:textId="2E51507D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B8286C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5DC687C8" w14:textId="3888C0CB" w:rsidR="006D018B" w:rsidRPr="006D018B" w:rsidRDefault="006D018B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3C6171"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Mihályi Zsolt Apor </w:t>
            </w:r>
          </w:p>
          <w:p w14:paraId="5A88484A" w14:textId="0CC0DC0D" w:rsidR="003C6171" w:rsidRDefault="003C6171" w:rsidP="006D01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394A22EA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22952786" w14:textId="77777777" w:rsidTr="00137F73">
        <w:tc>
          <w:tcPr>
            <w:tcW w:w="2791" w:type="dxa"/>
            <w:vAlign w:val="center"/>
          </w:tcPr>
          <w:p w14:paraId="29B1CC42" w14:textId="77C7C871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05103EF7" w14:textId="37E12B1B" w:rsidR="00CF283E" w:rsidRDefault="00CF283E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Rónaszékyné Klepác Nikolett</w:t>
            </w:r>
          </w:p>
          <w:p w14:paraId="06DA36CA" w14:textId="0CFDF0EC" w:rsidR="003C6171" w:rsidRDefault="00FB7918" w:rsidP="000A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kulturális referens</w:t>
            </w:r>
          </w:p>
        </w:tc>
        <w:tc>
          <w:tcPr>
            <w:tcW w:w="3361" w:type="dxa"/>
          </w:tcPr>
          <w:p w14:paraId="7C74A970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077058C7" w14:textId="77777777" w:rsidTr="00137F73">
        <w:trPr>
          <w:trHeight w:val="987"/>
        </w:trPr>
        <w:tc>
          <w:tcPr>
            <w:tcW w:w="2791" w:type="dxa"/>
            <w:vAlign w:val="center"/>
          </w:tcPr>
          <w:p w14:paraId="4F1A00A4" w14:textId="505AD9EA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3A62A72A" w14:textId="2164D17C" w:rsidR="00FB7918" w:rsidRDefault="00CF283E" w:rsidP="00FB79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Zajzon</w:t>
            </w:r>
            <w:r w:rsidR="002E24AD">
              <w:rPr>
                <w:rFonts w:ascii="Times New Roman" w:hAnsi="Times New Roman"/>
                <w:bCs/>
                <w:sz w:val="24"/>
                <w:szCs w:val="24"/>
              </w:rPr>
              <w:t>-Veres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Szilvia</w:t>
            </w:r>
          </w:p>
          <w:p w14:paraId="56137399" w14:textId="05D43AFC" w:rsidR="003C6171" w:rsidRDefault="00FB7918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jegyzői kabinet vezető</w:t>
            </w:r>
          </w:p>
        </w:tc>
        <w:tc>
          <w:tcPr>
            <w:tcW w:w="3361" w:type="dxa"/>
          </w:tcPr>
          <w:p w14:paraId="43469FE1" w14:textId="77777777" w:rsidR="003C6171" w:rsidRDefault="003C6171" w:rsidP="003C6171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13B3FEAD" w14:textId="77777777" w:rsidTr="00137F73">
        <w:trPr>
          <w:trHeight w:val="1100"/>
        </w:trPr>
        <w:tc>
          <w:tcPr>
            <w:tcW w:w="2791" w:type="dxa"/>
            <w:vAlign w:val="center"/>
          </w:tcPr>
          <w:p w14:paraId="7C0A7C31" w14:textId="013B6B58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53041525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0A950EA0" w14:textId="49B58665" w:rsidR="006D018B" w:rsidRDefault="006D018B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Kanti Gábor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1C200DEC" w14:textId="33C53F57" w:rsidR="003C6171" w:rsidRDefault="00006498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</w:tc>
        <w:tc>
          <w:tcPr>
            <w:tcW w:w="3361" w:type="dxa"/>
          </w:tcPr>
          <w:p w14:paraId="14C2E410" w14:textId="47C44E3A" w:rsidR="003C6171" w:rsidRDefault="002A4A00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--------------------------------------</w:t>
            </w:r>
          </w:p>
        </w:tc>
      </w:tr>
      <w:tr w:rsidR="003C6171" w14:paraId="35C73235" w14:textId="77777777" w:rsidTr="00137F73">
        <w:trPr>
          <w:trHeight w:val="1100"/>
        </w:trPr>
        <w:tc>
          <w:tcPr>
            <w:tcW w:w="2791" w:type="dxa"/>
            <w:vAlign w:val="center"/>
          </w:tcPr>
          <w:p w14:paraId="19C8A943" w14:textId="621A41B4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F73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37D8A1B8" w14:textId="77777777" w:rsidR="006D018B" w:rsidRDefault="006A64F2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Dudás Melinda </w:t>
            </w:r>
          </w:p>
          <w:p w14:paraId="42123F70" w14:textId="135ED330" w:rsidR="006A64F2" w:rsidRDefault="006D018B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</w:t>
            </w:r>
            <w:r w:rsidR="006A64F2">
              <w:rPr>
                <w:rFonts w:ascii="Times New Roman" w:hAnsi="Times New Roman"/>
                <w:bCs/>
                <w:sz w:val="24"/>
                <w:szCs w:val="24"/>
              </w:rPr>
              <w:t>ogtanácsos</w:t>
            </w:r>
          </w:p>
        </w:tc>
        <w:tc>
          <w:tcPr>
            <w:tcW w:w="3361" w:type="dxa"/>
          </w:tcPr>
          <w:p w14:paraId="51188C32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  <w:tr w:rsidR="003C6171" w14:paraId="09C20802" w14:textId="77777777" w:rsidTr="00137F73">
        <w:tc>
          <w:tcPr>
            <w:tcW w:w="2791" w:type="dxa"/>
          </w:tcPr>
          <w:p w14:paraId="5AB7DB97" w14:textId="3FA5E078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4560E2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7E180864" w14:textId="77777777" w:rsidR="009A31C3" w:rsidRDefault="009A31C3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6BDC883" w14:textId="50C88CDC" w:rsidR="003C6171" w:rsidRDefault="007C2FBD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C6171" w14:paraId="5735329C" w14:textId="77777777" w:rsidTr="00137F73">
        <w:tc>
          <w:tcPr>
            <w:tcW w:w="2791" w:type="dxa"/>
          </w:tcPr>
          <w:p w14:paraId="73B9F3F7" w14:textId="29181373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3FD13042" w14:textId="15176805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C6171" w14:paraId="1B03A4F2" w14:textId="77777777" w:rsidTr="00137F73">
        <w:trPr>
          <w:trHeight w:val="1162"/>
        </w:trPr>
        <w:tc>
          <w:tcPr>
            <w:tcW w:w="2791" w:type="dxa"/>
          </w:tcPr>
          <w:p w14:paraId="2EE37452" w14:textId="5E98AE13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785975A8" w14:textId="5EE789FF" w:rsidR="003C6171" w:rsidRDefault="000A3CE2" w:rsidP="009A31C3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C6171" w14:paraId="7C596FDE" w14:textId="77777777" w:rsidTr="00137F73">
        <w:trPr>
          <w:trHeight w:val="501"/>
        </w:trPr>
        <w:tc>
          <w:tcPr>
            <w:tcW w:w="2791" w:type="dxa"/>
          </w:tcPr>
          <w:p w14:paraId="75DB9594" w14:textId="3AC70D49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vAlign w:val="center"/>
          </w:tcPr>
          <w:p w14:paraId="46F3C53C" w14:textId="77777777" w:rsidR="003C6171" w:rsidRPr="00BF5741" w:rsidRDefault="003C6171" w:rsidP="00C73F39">
            <w:pPr>
              <w:numPr>
                <w:ilvl w:val="0"/>
                <w:numId w:val="25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F5741">
              <w:rPr>
                <w:rFonts w:ascii="Times New Roman" w:hAnsi="Times New Roman"/>
                <w:sz w:val="24"/>
                <w:szCs w:val="24"/>
                <w:u w:val="single"/>
              </w:rPr>
              <w:t xml:space="preserve">egyszerű szavazattöbbség </w:t>
            </w:r>
          </w:p>
          <w:p w14:paraId="7E2213AB" w14:textId="10E2644B" w:rsidR="003C6171" w:rsidRPr="0016416E" w:rsidRDefault="003C6171" w:rsidP="00C73F39">
            <w:pPr>
              <w:numPr>
                <w:ilvl w:val="0"/>
                <w:numId w:val="25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416E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3C6171" w14:paraId="548E16CA" w14:textId="77777777" w:rsidTr="00137F73">
        <w:trPr>
          <w:trHeight w:val="501"/>
        </w:trPr>
        <w:tc>
          <w:tcPr>
            <w:tcW w:w="2791" w:type="dxa"/>
          </w:tcPr>
          <w:p w14:paraId="177CBC4C" w14:textId="6A0D23E3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vAlign w:val="center"/>
          </w:tcPr>
          <w:p w14:paraId="1526B9DF" w14:textId="77777777" w:rsidR="003C6171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27507465" w14:textId="09B563E7" w:rsidR="003C6171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0E259575" w14:textId="77777777" w:rsidR="00AF3190" w:rsidRDefault="001A1F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52E35C14" w14:textId="77777777" w:rsidR="00AF3190" w:rsidRDefault="00AF3190">
      <w:pPr>
        <w:spacing w:after="0"/>
        <w:rPr>
          <w:rFonts w:ascii="Times New Roman" w:hAnsi="Times New Roman"/>
          <w:sz w:val="24"/>
          <w:szCs w:val="24"/>
        </w:rPr>
      </w:pPr>
    </w:p>
    <w:p w14:paraId="77505C67" w14:textId="77777777" w:rsidR="00AF3190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60F5E642" w14:textId="5A0B2E95" w:rsidR="00AF3190" w:rsidRDefault="002A4A00" w:rsidP="002A4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A</w:t>
      </w:r>
      <w:r w:rsidRPr="002A4A00">
        <w:rPr>
          <w:rFonts w:ascii="Times New Roman" w:hAnsi="Times New Roman"/>
          <w:sz w:val="24"/>
          <w:szCs w:val="24"/>
          <w:lang w:eastAsia="hu-HU"/>
        </w:rPr>
        <w:t xml:space="preserve"> nemzeti köznevelésről</w:t>
      </w:r>
      <w:r w:rsidR="002E24AD">
        <w:rPr>
          <w:rFonts w:ascii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/>
          <w:sz w:val="24"/>
          <w:szCs w:val="24"/>
          <w:lang w:eastAsia="hu-HU"/>
        </w:rPr>
        <w:t>szóló</w:t>
      </w:r>
      <w:r w:rsidRPr="002A4A00">
        <w:rPr>
          <w:rFonts w:ascii="Times New Roman" w:hAnsi="Times New Roman"/>
          <w:sz w:val="24"/>
          <w:szCs w:val="24"/>
          <w:lang w:eastAsia="hu-HU"/>
        </w:rPr>
        <w:t xml:space="preserve"> 2011. évi CXC. törvény</w:t>
      </w:r>
      <w:r w:rsidR="002E24AD">
        <w:rPr>
          <w:rFonts w:ascii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/>
          <w:sz w:val="24"/>
          <w:szCs w:val="24"/>
          <w:lang w:eastAsia="hu-HU"/>
        </w:rPr>
        <w:t>50. § (</w:t>
      </w:r>
      <w:r w:rsidRPr="002A4A00">
        <w:rPr>
          <w:rFonts w:ascii="Times New Roman" w:hAnsi="Times New Roman"/>
          <w:sz w:val="24"/>
          <w:szCs w:val="24"/>
          <w:lang w:eastAsia="hu-HU"/>
        </w:rPr>
        <w:t>8)</w:t>
      </w:r>
      <w:r>
        <w:rPr>
          <w:rFonts w:ascii="Times New Roman" w:hAnsi="Times New Roman"/>
          <w:sz w:val="24"/>
          <w:szCs w:val="24"/>
          <w:lang w:eastAsia="hu-HU"/>
        </w:rPr>
        <w:t xml:space="preserve"> bekezdése értelmében</w:t>
      </w:r>
      <w:r w:rsidR="002E24AD">
        <w:rPr>
          <w:rFonts w:ascii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/>
          <w:sz w:val="24"/>
          <w:szCs w:val="24"/>
          <w:lang w:eastAsia="hu-HU"/>
        </w:rPr>
        <w:t>a</w:t>
      </w:r>
      <w:r w:rsidRPr="002A4A00">
        <w:rPr>
          <w:rFonts w:ascii="Times New Roman" w:hAnsi="Times New Roman"/>
          <w:sz w:val="24"/>
          <w:szCs w:val="24"/>
          <w:lang w:eastAsia="hu-HU"/>
        </w:rPr>
        <w:t xml:space="preserve"> területileg illetékes tankerületi központ meghatározza és közzéteszi az iskolák felvételi körzetét, továbbá a pedagógiai szakszolgálatot ellátó intézmény működési körzetét. A felvételi körzetek megállapításához a területileg illetékes tankerületi központnak be kell szereznie az érdekelt települési önkormányzatok véleményét.</w:t>
      </w:r>
    </w:p>
    <w:p w14:paraId="41F9443C" w14:textId="12BB95D4" w:rsidR="002A4A00" w:rsidRDefault="002A4A00" w:rsidP="002A4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3BB7BF6D" w14:textId="1B6798E4" w:rsidR="00AE5DFD" w:rsidRDefault="002A4A00" w:rsidP="002A4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A</w:t>
      </w:r>
      <w:r w:rsidRPr="002A4A00">
        <w:rPr>
          <w:rFonts w:ascii="Times New Roman" w:hAnsi="Times New Roman"/>
          <w:sz w:val="24"/>
          <w:szCs w:val="24"/>
          <w:lang w:eastAsia="hu-HU"/>
        </w:rPr>
        <w:t xml:space="preserve"> nevelési-oktatási intézmények működéséről és a köznevelési intézmények névhasználatáról</w:t>
      </w:r>
      <w:r w:rsidR="002E24AD">
        <w:rPr>
          <w:rFonts w:ascii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/>
          <w:sz w:val="24"/>
          <w:szCs w:val="24"/>
          <w:lang w:eastAsia="hu-HU"/>
        </w:rPr>
        <w:t>szóló</w:t>
      </w:r>
      <w:r w:rsidR="002E24AD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2A4A00">
        <w:rPr>
          <w:rFonts w:ascii="Times New Roman" w:hAnsi="Times New Roman"/>
          <w:sz w:val="24"/>
          <w:szCs w:val="24"/>
          <w:lang w:eastAsia="hu-HU"/>
        </w:rPr>
        <w:t>20/2012. (VIII. 31.) EMMI rendelet</w:t>
      </w:r>
      <w:r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2A4A00">
        <w:rPr>
          <w:rFonts w:ascii="Times New Roman" w:hAnsi="Times New Roman"/>
          <w:sz w:val="24"/>
          <w:szCs w:val="24"/>
          <w:lang w:eastAsia="hu-HU"/>
        </w:rPr>
        <w:t>24. § (1)</w:t>
      </w:r>
      <w:r w:rsidR="002E24AD">
        <w:rPr>
          <w:rFonts w:ascii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/>
          <w:sz w:val="24"/>
          <w:szCs w:val="24"/>
          <w:lang w:eastAsia="hu-HU"/>
        </w:rPr>
        <w:t>bekezdésében foglaltak szerint</w:t>
      </w:r>
      <w:r w:rsidRPr="002A4A00">
        <w:rPr>
          <w:rFonts w:ascii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/>
          <w:sz w:val="24"/>
          <w:szCs w:val="24"/>
          <w:lang w:eastAsia="hu-HU"/>
        </w:rPr>
        <w:t>a</w:t>
      </w:r>
      <w:r w:rsidRPr="002A4A00">
        <w:rPr>
          <w:rFonts w:ascii="Times New Roman" w:hAnsi="Times New Roman"/>
          <w:sz w:val="24"/>
          <w:szCs w:val="24"/>
          <w:lang w:eastAsia="hu-HU"/>
        </w:rPr>
        <w:t xml:space="preserve"> felvételi körzetek megállapításához az illetékes tankerületi központ </w:t>
      </w:r>
      <w:r w:rsidRPr="002A4A00">
        <w:rPr>
          <w:rFonts w:ascii="Times New Roman" w:hAnsi="Times New Roman"/>
          <w:b/>
          <w:bCs/>
          <w:sz w:val="24"/>
          <w:szCs w:val="24"/>
          <w:lang w:eastAsia="hu-HU"/>
        </w:rPr>
        <w:t>minden év október 15. napjáig</w:t>
      </w:r>
      <w:r w:rsidRPr="002A4A00">
        <w:rPr>
          <w:rFonts w:ascii="Times New Roman" w:hAnsi="Times New Roman"/>
          <w:sz w:val="24"/>
          <w:szCs w:val="24"/>
          <w:lang w:eastAsia="hu-HU"/>
        </w:rPr>
        <w:t xml:space="preserve"> be</w:t>
      </w:r>
      <w:r w:rsidR="00AE5DFD">
        <w:rPr>
          <w:rFonts w:ascii="Times New Roman" w:hAnsi="Times New Roman"/>
          <w:sz w:val="24"/>
          <w:szCs w:val="24"/>
          <w:lang w:eastAsia="hu-HU"/>
        </w:rPr>
        <w:t>kéri</w:t>
      </w:r>
      <w:r w:rsidRPr="002A4A00">
        <w:rPr>
          <w:rFonts w:ascii="Times New Roman" w:hAnsi="Times New Roman"/>
          <w:sz w:val="24"/>
          <w:szCs w:val="24"/>
          <w:lang w:eastAsia="hu-HU"/>
        </w:rPr>
        <w:t xml:space="preserve"> az illetékességi területén található települési önkormányzatok véleményét, amely tartalmazza a település jegyzőjének nyilvántartásában szereplő, a településen lakóhellyel, ennek hiányában tartózkodási hellyel rendelkező hátrányos helyzetű, általános iskolába járó gyermekek létszámát intézményi és tagintézményi bontásban. </w:t>
      </w:r>
    </w:p>
    <w:p w14:paraId="5C07A703" w14:textId="77777777" w:rsidR="00690F04" w:rsidRDefault="00690F04" w:rsidP="002A4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16FAC4C" w14:textId="724340A1" w:rsidR="002A4A00" w:rsidRDefault="002A4A00" w:rsidP="002A4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2A4A00">
        <w:rPr>
          <w:rFonts w:ascii="Times New Roman" w:hAnsi="Times New Roman"/>
          <w:sz w:val="24"/>
          <w:szCs w:val="24"/>
          <w:lang w:eastAsia="hu-HU"/>
        </w:rPr>
        <w:t>Az illetékes tankerületi központ december 1-jéig tájékoztatja a települési önkormányzatokat, az illetékességi területén működő általános iskolákat, valamint az Nkt. 50. § (10) bekezdése szerinti esetben a nemzetiségi önkormányzatot a kijelölt körzetek tervezetéről.</w:t>
      </w:r>
    </w:p>
    <w:p w14:paraId="580C1A7C" w14:textId="4E1F4484" w:rsidR="00302DF3" w:rsidRPr="00302DF3" w:rsidRDefault="00302DF3" w:rsidP="00302DF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936A465" w14:textId="77777777" w:rsidR="00AF3190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651D03DB" w14:textId="7D575659" w:rsidR="00A42C53" w:rsidRDefault="00A42C53" w:rsidP="00A42C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1D1F89" w14:textId="04814713" w:rsidR="00F94870" w:rsidRDefault="00F94870" w:rsidP="00A42C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A</w:t>
      </w:r>
      <w:r w:rsidRPr="002A4A00">
        <w:rPr>
          <w:rFonts w:ascii="Times New Roman" w:hAnsi="Times New Roman"/>
          <w:sz w:val="24"/>
          <w:szCs w:val="24"/>
          <w:lang w:eastAsia="hu-HU"/>
        </w:rPr>
        <w:t xml:space="preserve"> nevelési-oktatási intézmények működéséről és a köznevelési intézmények névhasználatáról</w:t>
      </w:r>
      <w:r w:rsidR="002E24AD">
        <w:rPr>
          <w:rFonts w:ascii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/>
          <w:sz w:val="24"/>
          <w:szCs w:val="24"/>
          <w:lang w:eastAsia="hu-HU"/>
        </w:rPr>
        <w:t>szóló</w:t>
      </w:r>
      <w:r w:rsidR="002E24AD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2A4A00">
        <w:rPr>
          <w:rFonts w:ascii="Times New Roman" w:hAnsi="Times New Roman"/>
          <w:sz w:val="24"/>
          <w:szCs w:val="24"/>
          <w:lang w:eastAsia="hu-HU"/>
        </w:rPr>
        <w:t>20/2012. (VIII. 31.) EMMI rendelet</w:t>
      </w:r>
      <w:r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2A4A00">
        <w:rPr>
          <w:rFonts w:ascii="Times New Roman" w:hAnsi="Times New Roman"/>
          <w:sz w:val="24"/>
          <w:szCs w:val="24"/>
          <w:lang w:eastAsia="hu-HU"/>
        </w:rPr>
        <w:t>24. §</w:t>
      </w:r>
      <w:r>
        <w:rPr>
          <w:rFonts w:ascii="Times New Roman" w:hAnsi="Times New Roman"/>
          <w:sz w:val="24"/>
          <w:szCs w:val="24"/>
          <w:lang w:eastAsia="hu-HU"/>
        </w:rPr>
        <w:t xml:space="preserve"> (2) bekezdése rendelkezik a hátrányos helyzetű gyermekek arányszámának meghatározásáról.</w:t>
      </w:r>
    </w:p>
    <w:p w14:paraId="41EBB6B2" w14:textId="77777777" w:rsidR="00F94870" w:rsidRDefault="00F94870" w:rsidP="00A42C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E1CB03" w14:textId="29589EF9" w:rsidR="00F94870" w:rsidRPr="002E24AD" w:rsidRDefault="00F94870" w:rsidP="00F94870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2E24AD">
        <w:rPr>
          <w:rFonts w:ascii="Times New Roman" w:hAnsi="Times New Roman"/>
          <w:i/>
          <w:iCs/>
          <w:sz w:val="24"/>
          <w:szCs w:val="24"/>
        </w:rPr>
        <w:t>„Ha a településen, kerületben több általános iskola vagy tagintézmény, feladatellátási hely működik, a hátrányos helyzetű tanulóknak az egyes felvételi körzetekben kiszámított aránya legfeljebb tizenöt százalékponttal lehet magasabb, mint az általános iskolába járó hátrányos helyzetű gyermekeknek a település, kerület egészére kiszámított aránya. A hátrányos helyzetű gyermekeknek a településen belüli arányát oly módon kell meghatározni, hogy az adott településen lakóhellyel, ennek hiányában tartózkodási hellyel rendelkező összes általános iskolába járó hátrányos helyzetű gyermekek létszámát el kell osztani a településen lakóhellyel, ennek hiányában tartózkodási hellyel rendelkező összes általános iskolába járó gyermek létszámával. A hátrányos helyzetű tanulók felvételi körzeten belüli arányának meghatározásához az egyes felvételi körzetekben lakóhellyel, ennek hiányában tartózkodási hellyel rendelkező összes hátrányos helyzetű tanulónak a létszámát el kell osztani a felvételi körzetben lakóhellyel, ennek hiányában tartózkodási hellyel rendelkező összes tanuló létszámával (a továbbiakban: hátrányos helyzetű tanulók körzeti aránya). Ha a településen több általános iskola vagy tagintézmény, feladatellátási hely működik, nem lehet a település egészét egyetlen körzetként kijelölni.”</w:t>
      </w:r>
    </w:p>
    <w:p w14:paraId="47D78282" w14:textId="5255F24F" w:rsidR="00AE5DFD" w:rsidRDefault="00AE5DFD" w:rsidP="00F948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15DB91" w14:textId="46B8F71E" w:rsidR="00690F04" w:rsidRDefault="00690F04" w:rsidP="00690F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Tankerület felkérő levelét Hivatalunk </w:t>
      </w:r>
      <w:r w:rsidRPr="009D4A0F">
        <w:rPr>
          <w:rFonts w:ascii="Times New Roman" w:hAnsi="Times New Roman"/>
          <w:sz w:val="24"/>
          <w:szCs w:val="24"/>
        </w:rPr>
        <w:t>202</w:t>
      </w:r>
      <w:r w:rsidR="00D30170">
        <w:rPr>
          <w:rFonts w:ascii="Times New Roman" w:hAnsi="Times New Roman"/>
          <w:sz w:val="24"/>
          <w:szCs w:val="24"/>
        </w:rPr>
        <w:t>4</w:t>
      </w:r>
      <w:r w:rsidRPr="009D4A0F">
        <w:rPr>
          <w:rFonts w:ascii="Times New Roman" w:hAnsi="Times New Roman"/>
          <w:sz w:val="24"/>
          <w:szCs w:val="24"/>
        </w:rPr>
        <w:t xml:space="preserve">. </w:t>
      </w:r>
      <w:r w:rsidR="006A5B9E" w:rsidRPr="003363B9">
        <w:rPr>
          <w:rFonts w:ascii="Times New Roman" w:hAnsi="Times New Roman"/>
          <w:sz w:val="24"/>
          <w:szCs w:val="24"/>
        </w:rPr>
        <w:t>szeptember</w:t>
      </w:r>
      <w:r w:rsidRPr="003363B9">
        <w:rPr>
          <w:rFonts w:ascii="Times New Roman" w:hAnsi="Times New Roman"/>
          <w:sz w:val="24"/>
          <w:szCs w:val="24"/>
        </w:rPr>
        <w:t xml:space="preserve"> 2</w:t>
      </w:r>
      <w:r w:rsidR="00A64561" w:rsidRPr="003363B9">
        <w:rPr>
          <w:rFonts w:ascii="Times New Roman" w:hAnsi="Times New Roman"/>
          <w:sz w:val="24"/>
          <w:szCs w:val="24"/>
        </w:rPr>
        <w:t>4</w:t>
      </w:r>
      <w:r w:rsidRPr="003363B9">
        <w:rPr>
          <w:rFonts w:ascii="Times New Roman" w:hAnsi="Times New Roman"/>
          <w:sz w:val="24"/>
          <w:szCs w:val="24"/>
        </w:rPr>
        <w:t>-</w:t>
      </w:r>
      <w:r w:rsidR="00A64561" w:rsidRPr="003363B9">
        <w:rPr>
          <w:rFonts w:ascii="Times New Roman" w:hAnsi="Times New Roman"/>
          <w:sz w:val="24"/>
          <w:szCs w:val="24"/>
        </w:rPr>
        <w:t>é</w:t>
      </w:r>
      <w:r w:rsidRPr="003363B9">
        <w:rPr>
          <w:rFonts w:ascii="Times New Roman" w:hAnsi="Times New Roman"/>
          <w:sz w:val="24"/>
          <w:szCs w:val="24"/>
        </w:rPr>
        <w:t>n kapta meg.</w:t>
      </w:r>
    </w:p>
    <w:p w14:paraId="6F8A0DE6" w14:textId="77777777" w:rsidR="00F94870" w:rsidRDefault="00F94870" w:rsidP="00A42C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98A087" w14:textId="3B070ED1" w:rsidR="00BB4DD4" w:rsidRDefault="00AE5DFD" w:rsidP="00A42C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</w:rPr>
        <w:t>Előzetesen minden iskolától adatszolgáltatást kértünk</w:t>
      </w:r>
      <w:r w:rsidR="00BB4DD4" w:rsidRPr="00BB4DD4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="00BB4DD4">
        <w:rPr>
          <w:rFonts w:ascii="Times New Roman" w:hAnsi="Times New Roman"/>
          <w:sz w:val="24"/>
          <w:szCs w:val="24"/>
          <w:lang w:eastAsia="hu-HU"/>
        </w:rPr>
        <w:t xml:space="preserve">a </w:t>
      </w:r>
      <w:r w:rsidR="00BB4DD4" w:rsidRPr="002A4A00">
        <w:rPr>
          <w:rFonts w:ascii="Times New Roman" w:hAnsi="Times New Roman"/>
          <w:sz w:val="24"/>
          <w:szCs w:val="24"/>
          <w:lang w:eastAsia="hu-HU"/>
        </w:rPr>
        <w:t>hátrányos helyzetű, általános iskolába járó gyermekek</w:t>
      </w:r>
      <w:r>
        <w:rPr>
          <w:rFonts w:ascii="Times New Roman" w:hAnsi="Times New Roman"/>
          <w:sz w:val="24"/>
          <w:szCs w:val="24"/>
          <w:lang w:eastAsia="hu-HU"/>
        </w:rPr>
        <w:t>ről</w:t>
      </w:r>
      <w:r w:rsidR="00BB4DD4" w:rsidRPr="002A4A00">
        <w:rPr>
          <w:rFonts w:ascii="Times New Roman" w:hAnsi="Times New Roman"/>
          <w:sz w:val="24"/>
          <w:szCs w:val="24"/>
          <w:lang w:eastAsia="hu-HU"/>
        </w:rPr>
        <w:t xml:space="preserve"> intézményi és tagintézményi bontás</w:t>
      </w:r>
      <w:r>
        <w:rPr>
          <w:rFonts w:ascii="Times New Roman" w:hAnsi="Times New Roman"/>
          <w:sz w:val="24"/>
          <w:szCs w:val="24"/>
          <w:lang w:eastAsia="hu-HU"/>
        </w:rPr>
        <w:t>ban</w:t>
      </w:r>
      <w:r w:rsidR="004B25A2">
        <w:rPr>
          <w:rFonts w:ascii="Times New Roman" w:hAnsi="Times New Roman"/>
          <w:sz w:val="24"/>
          <w:szCs w:val="24"/>
          <w:lang w:eastAsia="hu-HU"/>
        </w:rPr>
        <w:t>, valamint a Hivatal nyilvántartásával is össze</w:t>
      </w:r>
      <w:r w:rsidR="00612226">
        <w:rPr>
          <w:rFonts w:ascii="Times New Roman" w:hAnsi="Times New Roman"/>
          <w:sz w:val="24"/>
          <w:szCs w:val="24"/>
          <w:lang w:eastAsia="hu-HU"/>
        </w:rPr>
        <w:t>vetettük a kapott adatokat</w:t>
      </w:r>
      <w:r>
        <w:rPr>
          <w:rFonts w:ascii="Times New Roman" w:hAnsi="Times New Roman"/>
          <w:sz w:val="24"/>
          <w:szCs w:val="24"/>
          <w:lang w:eastAsia="hu-HU"/>
        </w:rPr>
        <w:t>, mely az alábbiak szerint</w:t>
      </w:r>
      <w:r w:rsidR="00BB4DD4">
        <w:rPr>
          <w:rFonts w:ascii="Times New Roman" w:hAnsi="Times New Roman"/>
          <w:sz w:val="24"/>
          <w:szCs w:val="24"/>
          <w:lang w:eastAsia="hu-HU"/>
        </w:rPr>
        <w:t xml:space="preserve"> alakul</w:t>
      </w:r>
      <w:r>
        <w:rPr>
          <w:rFonts w:ascii="Times New Roman" w:hAnsi="Times New Roman"/>
          <w:sz w:val="24"/>
          <w:szCs w:val="24"/>
          <w:lang w:eastAsia="hu-HU"/>
        </w:rPr>
        <w:t>t</w:t>
      </w:r>
      <w:r w:rsidR="00BB4DD4">
        <w:rPr>
          <w:rFonts w:ascii="Times New Roman" w:hAnsi="Times New Roman"/>
          <w:sz w:val="24"/>
          <w:szCs w:val="24"/>
          <w:lang w:eastAsia="hu-HU"/>
        </w:rPr>
        <w:t>:</w:t>
      </w:r>
    </w:p>
    <w:p w14:paraId="43413798" w14:textId="1100F21E" w:rsidR="00BB4DD4" w:rsidRDefault="00BB4DD4" w:rsidP="00A42C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6C552D75" w14:textId="13542B9C" w:rsidR="00AE5DFD" w:rsidRDefault="00AE5DFD" w:rsidP="00A42C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1F19B686" w14:textId="72CE4F9F" w:rsidR="00AE5DFD" w:rsidRDefault="00AE5DFD" w:rsidP="00A42C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6FD17CB2" w14:textId="06297C6F" w:rsidR="00AE5DFD" w:rsidRDefault="00AE5DFD" w:rsidP="00A42C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6C283A1F" w14:textId="77777777" w:rsidR="00AE5DFD" w:rsidRDefault="00AE5DFD" w:rsidP="00A42C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8"/>
        <w:gridCol w:w="2410"/>
        <w:gridCol w:w="2410"/>
      </w:tblGrid>
      <w:tr w:rsidR="00BB4DD4" w:rsidRPr="000508B1" w14:paraId="26244167" w14:textId="77777777" w:rsidTr="002E24AD"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DD8F2" w14:textId="77777777" w:rsidR="00BB4DD4" w:rsidRPr="000508B1" w:rsidRDefault="00BB4DD4" w:rsidP="002E24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8B1">
              <w:rPr>
                <w:rFonts w:ascii="Times New Roman" w:hAnsi="Times New Roman"/>
                <w:b/>
                <w:bCs/>
                <w:sz w:val="24"/>
                <w:szCs w:val="24"/>
              </w:rPr>
              <w:t>Intézmény megnevezése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753EC" w14:textId="6E906862" w:rsidR="00BB4DD4" w:rsidRPr="000508B1" w:rsidRDefault="00BB4DD4" w:rsidP="002E24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08B1">
              <w:rPr>
                <w:rFonts w:ascii="Times New Roman" w:hAnsi="Times New Roman"/>
                <w:b/>
                <w:bCs/>
                <w:sz w:val="24"/>
                <w:szCs w:val="24"/>
              </w:rPr>
              <w:t>Hátrányos helyzetű gyermek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B5D3B" w14:textId="77777777" w:rsidR="00BB4DD4" w:rsidRPr="000508B1" w:rsidRDefault="00BB4DD4" w:rsidP="002E24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08B1">
              <w:rPr>
                <w:rFonts w:ascii="Times New Roman" w:hAnsi="Times New Roman"/>
                <w:b/>
                <w:bCs/>
                <w:sz w:val="24"/>
                <w:szCs w:val="24"/>
              </w:rPr>
              <w:t>Halmozottan hátrányos helyzetű gyermek</w:t>
            </w:r>
          </w:p>
        </w:tc>
      </w:tr>
      <w:tr w:rsidR="00BB4DD4" w:rsidRPr="000508B1" w14:paraId="04A0BF37" w14:textId="77777777" w:rsidTr="002E24AD">
        <w:trPr>
          <w:trHeight w:val="510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EDE343" w14:textId="77777777" w:rsidR="00BB4DD4" w:rsidRPr="000508B1" w:rsidRDefault="00BB4DD4" w:rsidP="002E24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8B1">
              <w:rPr>
                <w:rFonts w:ascii="Times New Roman" w:hAnsi="Times New Roman"/>
                <w:b/>
                <w:bCs/>
                <w:sz w:val="24"/>
                <w:szCs w:val="24"/>
              </w:rPr>
              <w:t>Fóti Fáy András Általános Iskola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45FD3" w14:textId="6FEC38CD" w:rsidR="00BB4DD4" w:rsidRPr="000508B1" w:rsidRDefault="00762EF5" w:rsidP="002E2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8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CFD5D" w14:textId="00AAC254" w:rsidR="00BB4DD4" w:rsidRPr="000508B1" w:rsidRDefault="00762EF5" w:rsidP="002E2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8B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BB4DD4" w:rsidRPr="000508B1" w14:paraId="0CF1D951" w14:textId="77777777" w:rsidTr="002E24AD">
        <w:trPr>
          <w:trHeight w:val="510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46012" w14:textId="20584993" w:rsidR="00BB4DD4" w:rsidRPr="000508B1" w:rsidRDefault="00BB4DD4" w:rsidP="002E24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8B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Németh Kálmán Általános </w:t>
            </w:r>
            <w:r w:rsidR="00D2720C" w:rsidRPr="000508B1">
              <w:rPr>
                <w:rFonts w:ascii="Times New Roman" w:hAnsi="Times New Roman"/>
                <w:b/>
                <w:bCs/>
                <w:sz w:val="24"/>
                <w:szCs w:val="24"/>
              </w:rPr>
              <w:t>Iskola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66A21" w14:textId="6650468C" w:rsidR="00BB4DD4" w:rsidRPr="000508B1" w:rsidRDefault="000508B1" w:rsidP="002E2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8B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25ACA" w14:textId="30AF6744" w:rsidR="00BB4DD4" w:rsidRPr="000508B1" w:rsidRDefault="000508B1" w:rsidP="002E2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8B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BB4DD4" w:rsidRPr="000508B1" w14:paraId="6468E915" w14:textId="77777777" w:rsidTr="002E24AD">
        <w:trPr>
          <w:trHeight w:val="510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ABB6A" w14:textId="77777777" w:rsidR="00BB4DD4" w:rsidRPr="000508B1" w:rsidRDefault="00BB4DD4" w:rsidP="002E24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8B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Fóti Garay János Általános Iskola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493D2" w14:textId="51E0BC84" w:rsidR="00BB4DD4" w:rsidRPr="000508B1" w:rsidRDefault="00762EF5" w:rsidP="002E2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8B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7AF9E" w14:textId="2DB7B5D4" w:rsidR="00BB4DD4" w:rsidRPr="000508B1" w:rsidRDefault="00DE1B74" w:rsidP="002E2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8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B4DD4" w:rsidRPr="00BB4DD4" w14:paraId="05A96371" w14:textId="77777777" w:rsidTr="002E24AD">
        <w:trPr>
          <w:trHeight w:val="510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2BCAC" w14:textId="77777777" w:rsidR="00BB4DD4" w:rsidRPr="000508B1" w:rsidRDefault="00BB4DD4" w:rsidP="002E24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8B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Fóti Népművészeti Szakgimnázium és Gimnázium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CD77E" w14:textId="31EDC950" w:rsidR="00BB4DD4" w:rsidRPr="000508B1" w:rsidRDefault="00762EF5" w:rsidP="002E2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8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3E1C6" w14:textId="593F5F0A" w:rsidR="00BB4DD4" w:rsidRPr="000508B1" w:rsidRDefault="00762EF5" w:rsidP="002E2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8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1ED9ACE7" w14:textId="612323B0" w:rsidR="00BB4DD4" w:rsidRDefault="00BB4DD4" w:rsidP="00A42C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8DFCC7" w14:textId="0EC83025" w:rsidR="009F44FC" w:rsidRDefault="00612226" w:rsidP="00A42C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Hivatal és az intézmények nyilvántartása eltérhet, mert a Gyámhivatal által hozott döntések nem jutnak el az Önkormányzathoz. </w:t>
      </w:r>
    </w:p>
    <w:p w14:paraId="22F245A0" w14:textId="77777777" w:rsidR="00612226" w:rsidRDefault="00612226" w:rsidP="00A42C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D646A3" w14:textId="00CB9162" w:rsidR="000A09AD" w:rsidRPr="00BA281D" w:rsidRDefault="00D74462">
      <w:pPr>
        <w:tabs>
          <w:tab w:val="left" w:pos="368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BA281D">
        <w:rPr>
          <w:rFonts w:ascii="Times New Roman" w:hAnsi="Times New Roman"/>
          <w:sz w:val="24"/>
          <w:szCs w:val="24"/>
          <w:lang w:eastAsia="hu-HU"/>
        </w:rPr>
        <w:t>A fentiek alapján az alábbi határozati javaslat</w:t>
      </w:r>
      <w:r w:rsidR="00BA281D">
        <w:rPr>
          <w:rFonts w:ascii="Times New Roman" w:hAnsi="Times New Roman"/>
          <w:sz w:val="24"/>
          <w:szCs w:val="24"/>
          <w:lang w:eastAsia="hu-HU"/>
        </w:rPr>
        <w:t>o</w:t>
      </w:r>
      <w:r w:rsidRPr="00BA281D">
        <w:rPr>
          <w:rFonts w:ascii="Times New Roman" w:hAnsi="Times New Roman"/>
          <w:sz w:val="24"/>
          <w:szCs w:val="24"/>
          <w:lang w:eastAsia="hu-HU"/>
        </w:rPr>
        <w:t>t terjesztem Tisztelt Képviselő-testület elé.</w:t>
      </w:r>
    </w:p>
    <w:p w14:paraId="0E60C2EB" w14:textId="77777777" w:rsidR="00AF3190" w:rsidRPr="00BA281D" w:rsidRDefault="00AF319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12273D5" w14:textId="77777777" w:rsidR="00AF3190" w:rsidRPr="00BA281D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A281D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450561A4" w14:textId="77777777" w:rsidR="00367010" w:rsidRPr="00BA281D" w:rsidRDefault="003670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033AA62" w14:textId="2DD89E22" w:rsidR="00AF3190" w:rsidRPr="00BA281D" w:rsidRDefault="00AA35B4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A281D">
        <w:rPr>
          <w:rFonts w:ascii="Times New Roman" w:hAnsi="Times New Roman"/>
          <w:b/>
          <w:sz w:val="24"/>
          <w:szCs w:val="24"/>
        </w:rPr>
        <w:t>…</w:t>
      </w:r>
      <w:r w:rsidR="009C0088" w:rsidRPr="00BA281D">
        <w:rPr>
          <w:rFonts w:ascii="Times New Roman" w:hAnsi="Times New Roman"/>
          <w:b/>
          <w:sz w:val="24"/>
          <w:szCs w:val="24"/>
        </w:rPr>
        <w:t>/202</w:t>
      </w:r>
      <w:r w:rsidR="002E24AD">
        <w:rPr>
          <w:rFonts w:ascii="Times New Roman" w:hAnsi="Times New Roman"/>
          <w:b/>
          <w:sz w:val="24"/>
          <w:szCs w:val="24"/>
        </w:rPr>
        <w:t>4</w:t>
      </w:r>
      <w:r w:rsidR="009C0088" w:rsidRPr="00BA281D">
        <w:rPr>
          <w:rFonts w:ascii="Times New Roman" w:hAnsi="Times New Roman"/>
          <w:b/>
          <w:sz w:val="24"/>
          <w:szCs w:val="24"/>
        </w:rPr>
        <w:t>. (</w:t>
      </w:r>
      <w:r w:rsidR="00A251D7">
        <w:rPr>
          <w:rFonts w:ascii="Times New Roman" w:hAnsi="Times New Roman"/>
          <w:b/>
          <w:sz w:val="24"/>
          <w:szCs w:val="24"/>
        </w:rPr>
        <w:t>IX.2</w:t>
      </w:r>
      <w:r w:rsidR="002E24AD">
        <w:rPr>
          <w:rFonts w:ascii="Times New Roman" w:hAnsi="Times New Roman"/>
          <w:b/>
          <w:sz w:val="24"/>
          <w:szCs w:val="24"/>
        </w:rPr>
        <w:t>6</w:t>
      </w:r>
      <w:r w:rsidR="003A65DA">
        <w:rPr>
          <w:rFonts w:ascii="Times New Roman" w:hAnsi="Times New Roman"/>
          <w:b/>
          <w:sz w:val="24"/>
          <w:szCs w:val="24"/>
        </w:rPr>
        <w:t>.</w:t>
      </w:r>
      <w:r w:rsidR="001A1FA0" w:rsidRPr="00BA281D">
        <w:rPr>
          <w:rFonts w:ascii="Times New Roman" w:hAnsi="Times New Roman"/>
          <w:b/>
          <w:sz w:val="24"/>
          <w:szCs w:val="24"/>
        </w:rPr>
        <w:t>) KT-határozat</w:t>
      </w:r>
    </w:p>
    <w:p w14:paraId="091C6465" w14:textId="77777777" w:rsidR="00AF3190" w:rsidRPr="00BA281D" w:rsidRDefault="00AF3190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735EA75A" w14:textId="547F9967" w:rsidR="00F94870" w:rsidRPr="00F94870" w:rsidRDefault="00F94870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bookmarkStart w:id="1" w:name="_Hlk83885310"/>
      <w:r w:rsidRPr="00F94870">
        <w:rPr>
          <w:rFonts w:ascii="Times New Roman" w:hAnsi="Times New Roman" w:cs="Times New Roman"/>
          <w:bCs w:val="0"/>
          <w:sz w:val="24"/>
          <w:szCs w:val="24"/>
        </w:rPr>
        <w:t xml:space="preserve">1./ Fót Város Önkormányzat Képviselő-testülete változtatás nélkül elfogadja a Dunakeszi Tankerület által </w:t>
      </w:r>
      <w:r w:rsidR="00A251D7">
        <w:rPr>
          <w:rFonts w:ascii="Times New Roman" w:hAnsi="Times New Roman" w:cs="Times New Roman"/>
          <w:bCs w:val="0"/>
          <w:sz w:val="24"/>
          <w:szCs w:val="24"/>
        </w:rPr>
        <w:t xml:space="preserve">javasolt </w:t>
      </w:r>
      <w:r w:rsidR="00A251D7" w:rsidRPr="00EE5CDC">
        <w:rPr>
          <w:rFonts w:ascii="Times New Roman" w:hAnsi="Times New Roman" w:cs="Times New Roman"/>
          <w:bCs w:val="0"/>
          <w:sz w:val="24"/>
          <w:szCs w:val="24"/>
        </w:rPr>
        <w:t>202</w:t>
      </w:r>
      <w:r w:rsidR="00ED061D" w:rsidRPr="00EE5CDC">
        <w:rPr>
          <w:rFonts w:ascii="Times New Roman" w:hAnsi="Times New Roman" w:cs="Times New Roman"/>
          <w:bCs w:val="0"/>
          <w:sz w:val="24"/>
          <w:szCs w:val="24"/>
        </w:rPr>
        <w:t>4</w:t>
      </w:r>
      <w:r w:rsidR="00A251D7" w:rsidRPr="00EE5CDC">
        <w:rPr>
          <w:rFonts w:ascii="Times New Roman" w:hAnsi="Times New Roman" w:cs="Times New Roman"/>
          <w:bCs w:val="0"/>
          <w:sz w:val="24"/>
          <w:szCs w:val="24"/>
        </w:rPr>
        <w:t>/202</w:t>
      </w:r>
      <w:r w:rsidR="00ED061D" w:rsidRPr="00EE5CDC">
        <w:rPr>
          <w:rFonts w:ascii="Times New Roman" w:hAnsi="Times New Roman" w:cs="Times New Roman"/>
          <w:bCs w:val="0"/>
          <w:sz w:val="24"/>
          <w:szCs w:val="24"/>
        </w:rPr>
        <w:t>5</w:t>
      </w:r>
      <w:r w:rsidRPr="00EE5CDC">
        <w:rPr>
          <w:rFonts w:ascii="Times New Roman" w:hAnsi="Times New Roman" w:cs="Times New Roman"/>
          <w:bCs w:val="0"/>
          <w:sz w:val="24"/>
          <w:szCs w:val="24"/>
        </w:rPr>
        <w:t>.</w:t>
      </w:r>
      <w:r w:rsidRPr="00F94870">
        <w:rPr>
          <w:rFonts w:ascii="Times New Roman" w:hAnsi="Times New Roman" w:cs="Times New Roman"/>
          <w:bCs w:val="0"/>
          <w:sz w:val="24"/>
          <w:szCs w:val="24"/>
        </w:rPr>
        <w:t xml:space="preserve"> évre vonatkozó általános iskolai körzethatárokat.</w:t>
      </w:r>
    </w:p>
    <w:p w14:paraId="024FBB7F" w14:textId="47D8BADF" w:rsidR="00F94870" w:rsidRPr="00F94870" w:rsidRDefault="00F94870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</w:p>
    <w:p w14:paraId="6085DEA5" w14:textId="287DD064" w:rsidR="00F94870" w:rsidRPr="00F94870" w:rsidRDefault="00F94870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 w:rsidRPr="00F94870">
        <w:rPr>
          <w:rFonts w:ascii="Times New Roman" w:hAnsi="Times New Roman" w:cs="Times New Roman"/>
          <w:bCs w:val="0"/>
          <w:sz w:val="24"/>
          <w:szCs w:val="24"/>
        </w:rPr>
        <w:t>2./ Fót Város Önkormányzat</w:t>
      </w:r>
      <w:r w:rsidR="00D529DF">
        <w:rPr>
          <w:rFonts w:ascii="Times New Roman" w:hAnsi="Times New Roman" w:cs="Times New Roman"/>
          <w:bCs w:val="0"/>
          <w:sz w:val="24"/>
          <w:szCs w:val="24"/>
        </w:rPr>
        <w:t xml:space="preserve"> Képviselő-testülete </w:t>
      </w:r>
      <w:r w:rsidRPr="00F94870">
        <w:rPr>
          <w:rFonts w:ascii="Times New Roman" w:hAnsi="Times New Roman" w:cs="Times New Roman"/>
          <w:bCs w:val="0"/>
          <w:sz w:val="24"/>
          <w:szCs w:val="24"/>
        </w:rPr>
        <w:t>felkéri a Polgármestert, hogy a Dunakeszi Tan</w:t>
      </w:r>
      <w:r w:rsidR="004A586A">
        <w:rPr>
          <w:rFonts w:ascii="Times New Roman" w:hAnsi="Times New Roman" w:cs="Times New Roman"/>
          <w:bCs w:val="0"/>
          <w:sz w:val="24"/>
          <w:szCs w:val="24"/>
        </w:rPr>
        <w:t>kerület által kért adatokat 202</w:t>
      </w:r>
      <w:r w:rsidR="000508B1">
        <w:rPr>
          <w:rFonts w:ascii="Times New Roman" w:hAnsi="Times New Roman" w:cs="Times New Roman"/>
          <w:bCs w:val="0"/>
          <w:sz w:val="24"/>
          <w:szCs w:val="24"/>
        </w:rPr>
        <w:t>4</w:t>
      </w:r>
      <w:r w:rsidRPr="00F94870">
        <w:rPr>
          <w:rFonts w:ascii="Times New Roman" w:hAnsi="Times New Roman" w:cs="Times New Roman"/>
          <w:bCs w:val="0"/>
          <w:sz w:val="24"/>
          <w:szCs w:val="24"/>
        </w:rPr>
        <w:t xml:space="preserve">. október 15. napjáig </w:t>
      </w:r>
      <w:r w:rsidR="00557BD2">
        <w:rPr>
          <w:rFonts w:ascii="Times New Roman" w:hAnsi="Times New Roman" w:cs="Times New Roman"/>
          <w:bCs w:val="0"/>
          <w:sz w:val="24"/>
          <w:szCs w:val="24"/>
        </w:rPr>
        <w:t>küldje meg</w:t>
      </w:r>
      <w:r w:rsidRPr="00F94870">
        <w:rPr>
          <w:rFonts w:ascii="Times New Roman" w:hAnsi="Times New Roman" w:cs="Times New Roman"/>
          <w:bCs w:val="0"/>
          <w:sz w:val="24"/>
          <w:szCs w:val="24"/>
        </w:rPr>
        <w:t>.</w:t>
      </w:r>
    </w:p>
    <w:p w14:paraId="6EC1B7AE" w14:textId="77777777" w:rsidR="00F94870" w:rsidRDefault="00F94870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bookmarkEnd w:id="1"/>
    <w:p w14:paraId="649529B7" w14:textId="51844FE1" w:rsidR="00AF3190" w:rsidRPr="00D529DF" w:rsidRDefault="001A1FA0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D529DF">
        <w:rPr>
          <w:rFonts w:ascii="Times New Roman" w:hAnsi="Times New Roman" w:cs="Times New Roman"/>
          <w:sz w:val="24"/>
          <w:szCs w:val="24"/>
        </w:rPr>
        <w:t>polgármester</w:t>
      </w:r>
    </w:p>
    <w:p w14:paraId="496E2C12" w14:textId="3C7BECE3" w:rsidR="00AF3190" w:rsidRPr="00D529DF" w:rsidRDefault="000A09AD">
      <w:pPr>
        <w:pStyle w:val="Szvegtrzs"/>
        <w:spacing w:after="0" w:line="240" w:lineRule="auto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29DF">
        <w:rPr>
          <w:rFonts w:ascii="Times New Roman" w:hAnsi="Times New Roman" w:cs="Times New Roman"/>
          <w:sz w:val="24"/>
          <w:szCs w:val="24"/>
        </w:rPr>
        <w:t xml:space="preserve">1./ pont: azonnal, 2./ pont: </w:t>
      </w:r>
      <w:r w:rsidR="004A586A">
        <w:rPr>
          <w:rFonts w:ascii="Times New Roman" w:hAnsi="Times New Roman" w:cs="Times New Roman"/>
          <w:sz w:val="24"/>
          <w:szCs w:val="24"/>
        </w:rPr>
        <w:t>202</w:t>
      </w:r>
      <w:r w:rsidR="000508B1">
        <w:rPr>
          <w:rFonts w:ascii="Times New Roman" w:hAnsi="Times New Roman" w:cs="Times New Roman"/>
          <w:sz w:val="24"/>
          <w:szCs w:val="24"/>
        </w:rPr>
        <w:t>4</w:t>
      </w:r>
      <w:r w:rsidR="003A65DA" w:rsidRPr="00D529DF">
        <w:rPr>
          <w:rFonts w:ascii="Times New Roman" w:hAnsi="Times New Roman" w:cs="Times New Roman"/>
          <w:sz w:val="24"/>
          <w:szCs w:val="24"/>
        </w:rPr>
        <w:t>. október 1</w:t>
      </w:r>
      <w:r w:rsidR="00D529DF" w:rsidRPr="00D529DF">
        <w:rPr>
          <w:rFonts w:ascii="Times New Roman" w:hAnsi="Times New Roman" w:cs="Times New Roman"/>
          <w:sz w:val="24"/>
          <w:szCs w:val="24"/>
        </w:rPr>
        <w:t>5</w:t>
      </w:r>
      <w:r w:rsidR="003A65DA" w:rsidRPr="00D529DF">
        <w:rPr>
          <w:rFonts w:ascii="Times New Roman" w:hAnsi="Times New Roman" w:cs="Times New Roman"/>
          <w:sz w:val="24"/>
          <w:szCs w:val="24"/>
        </w:rPr>
        <w:t>.</w:t>
      </w:r>
    </w:p>
    <w:p w14:paraId="033164CD" w14:textId="77777777" w:rsidR="00AF3190" w:rsidRDefault="00AF3190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F4CA5E" w14:textId="0F7279CF" w:rsidR="00AF3190" w:rsidRDefault="001A1FA0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5B7AA27" w14:textId="77777777" w:rsidR="002B31E0" w:rsidRDefault="002B31E0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B84EF8" w14:textId="1CA81A31" w:rsidR="00C30413" w:rsidRDefault="00D529DF" w:rsidP="00D529DF">
      <w:pPr>
        <w:pStyle w:val="Szvegtrzs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hu-HU"/>
        </w:rPr>
        <w:t>A</w:t>
      </w:r>
      <w:r w:rsidRPr="002A4A00">
        <w:rPr>
          <w:rFonts w:ascii="Times New Roman" w:hAnsi="Times New Roman"/>
          <w:sz w:val="24"/>
          <w:szCs w:val="24"/>
          <w:lang w:eastAsia="hu-HU"/>
        </w:rPr>
        <w:t xml:space="preserve"> nemzeti köznevelésről</w:t>
      </w:r>
      <w:r w:rsidR="002E24AD">
        <w:rPr>
          <w:rFonts w:ascii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/>
          <w:sz w:val="24"/>
          <w:szCs w:val="24"/>
          <w:lang w:eastAsia="hu-HU"/>
        </w:rPr>
        <w:t>szóló</w:t>
      </w:r>
      <w:r w:rsidRPr="002A4A00">
        <w:rPr>
          <w:rFonts w:ascii="Times New Roman" w:hAnsi="Times New Roman"/>
          <w:sz w:val="24"/>
          <w:szCs w:val="24"/>
          <w:lang w:eastAsia="hu-HU"/>
        </w:rPr>
        <w:t xml:space="preserve"> 2011. évi CXC. törvény</w:t>
      </w:r>
    </w:p>
    <w:p w14:paraId="33352D8F" w14:textId="249F30E8" w:rsidR="002A3A13" w:rsidRDefault="00D529DF" w:rsidP="00D529DF">
      <w:pPr>
        <w:pStyle w:val="Listaszerbekezds"/>
        <w:numPr>
          <w:ilvl w:val="0"/>
          <w:numId w:val="26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 w:rsidRPr="00D529DF">
        <w:rPr>
          <w:rFonts w:ascii="Times New Roman" w:hAnsi="Times New Roman"/>
          <w:sz w:val="24"/>
          <w:szCs w:val="24"/>
        </w:rPr>
        <w:t>A nevelési-oktatási intézmények működéséről és a köznevelési intézmények névhasználatáról</w:t>
      </w:r>
      <w:r w:rsidR="002E24AD">
        <w:rPr>
          <w:rFonts w:ascii="Times New Roman" w:hAnsi="Times New Roman"/>
          <w:sz w:val="24"/>
          <w:szCs w:val="24"/>
        </w:rPr>
        <w:t xml:space="preserve"> </w:t>
      </w:r>
      <w:r w:rsidRPr="00D529DF">
        <w:rPr>
          <w:rFonts w:ascii="Times New Roman" w:hAnsi="Times New Roman"/>
          <w:sz w:val="24"/>
          <w:szCs w:val="24"/>
        </w:rPr>
        <w:t>szóló</w:t>
      </w:r>
      <w:r w:rsidR="002E24AD">
        <w:rPr>
          <w:rFonts w:ascii="Times New Roman" w:hAnsi="Times New Roman"/>
          <w:sz w:val="24"/>
          <w:szCs w:val="24"/>
        </w:rPr>
        <w:t xml:space="preserve"> </w:t>
      </w:r>
      <w:r w:rsidRPr="00D529DF">
        <w:rPr>
          <w:rFonts w:ascii="Times New Roman" w:hAnsi="Times New Roman"/>
          <w:sz w:val="24"/>
          <w:szCs w:val="24"/>
        </w:rPr>
        <w:t>20/2012. (VIII. 31.) EMMI rendelet</w:t>
      </w:r>
    </w:p>
    <w:p w14:paraId="39AE8635" w14:textId="77777777" w:rsidR="002B31E0" w:rsidRPr="00D529DF" w:rsidRDefault="002B31E0" w:rsidP="002B31E0">
      <w:pPr>
        <w:pStyle w:val="Listaszerbekezds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0494CDD" w14:textId="49E25B38" w:rsidR="00976447" w:rsidRDefault="000A09AD" w:rsidP="00C26F6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Az előterjesztés melléklete</w:t>
      </w:r>
      <w:r w:rsidR="00232E36"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i</w:t>
      </w:r>
      <w:r w:rsidR="001A1FA0"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:</w:t>
      </w:r>
    </w:p>
    <w:p w14:paraId="0BD25D12" w14:textId="77777777" w:rsidR="002B31E0" w:rsidRPr="00BA281D" w:rsidRDefault="002B31E0" w:rsidP="00C26F6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</w:p>
    <w:p w14:paraId="2ED1C0B4" w14:textId="71CEC4F8" w:rsidR="005862AB" w:rsidRPr="002E24AD" w:rsidRDefault="00D529DF" w:rsidP="002E24AD">
      <w:pPr>
        <w:pStyle w:val="Listaszerbekezds"/>
        <w:numPr>
          <w:ilvl w:val="0"/>
          <w:numId w:val="27"/>
        </w:numPr>
        <w:tabs>
          <w:tab w:val="left" w:pos="709"/>
        </w:tabs>
        <w:ind w:left="1843" w:hanging="1483"/>
        <w:jc w:val="both"/>
        <w:rPr>
          <w:rFonts w:ascii="Times New Roman" w:hAnsi="Times New Roman"/>
          <w:sz w:val="24"/>
          <w:szCs w:val="24"/>
        </w:rPr>
      </w:pPr>
      <w:r w:rsidRPr="005862AB">
        <w:rPr>
          <w:rFonts w:ascii="Times New Roman" w:hAnsi="Times New Roman"/>
          <w:sz w:val="24"/>
          <w:szCs w:val="24"/>
        </w:rPr>
        <w:t xml:space="preserve">melléklet: Dunakeszi Tankerület által megküldött </w:t>
      </w:r>
      <w:r w:rsidR="00A251D7" w:rsidRPr="005862AB">
        <w:rPr>
          <w:rFonts w:ascii="Times New Roman" w:hAnsi="Times New Roman"/>
          <w:sz w:val="24"/>
          <w:szCs w:val="24"/>
        </w:rPr>
        <w:t xml:space="preserve">felkérő levél és </w:t>
      </w:r>
      <w:r w:rsidRPr="005862AB">
        <w:rPr>
          <w:rFonts w:ascii="Times New Roman" w:hAnsi="Times New Roman"/>
          <w:sz w:val="24"/>
          <w:szCs w:val="24"/>
        </w:rPr>
        <w:t>általános iskolai körzethatár lista</w:t>
      </w:r>
    </w:p>
    <w:sectPr w:rsidR="005862AB" w:rsidRPr="002E24AD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731C3B" w14:textId="77777777" w:rsidR="00735F6D" w:rsidRDefault="00735F6D">
      <w:pPr>
        <w:spacing w:after="0" w:line="240" w:lineRule="auto"/>
      </w:pPr>
      <w:r>
        <w:separator/>
      </w:r>
    </w:p>
  </w:endnote>
  <w:endnote w:type="continuationSeparator" w:id="0">
    <w:p w14:paraId="0DC11BEF" w14:textId="77777777" w:rsidR="00735F6D" w:rsidRDefault="00735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188949"/>
      <w:docPartObj>
        <w:docPartGallery w:val="Page Numbers (Bottom of Page)"/>
        <w:docPartUnique/>
      </w:docPartObj>
    </w:sdtPr>
    <w:sdtEndPr/>
    <w:sdtContent>
      <w:p w14:paraId="2586CC76" w14:textId="211744E2" w:rsidR="00AF3190" w:rsidRDefault="001A1FA0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62A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F5E82B0" w14:textId="77777777" w:rsidR="00AF3190" w:rsidRDefault="00AF319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75BB54" w14:textId="77777777" w:rsidR="00735F6D" w:rsidRDefault="00735F6D">
      <w:pPr>
        <w:spacing w:after="0" w:line="240" w:lineRule="auto"/>
      </w:pPr>
      <w:r>
        <w:separator/>
      </w:r>
    </w:p>
  </w:footnote>
  <w:footnote w:type="continuationSeparator" w:id="0">
    <w:p w14:paraId="6F746EE1" w14:textId="77777777" w:rsidR="00735F6D" w:rsidRDefault="00735F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BAE217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7" w15:restartNumberingAfterBreak="0">
    <w:nsid w:val="1F180CD1"/>
    <w:multiLevelType w:val="hybridMultilevel"/>
    <w:tmpl w:val="CCA2DE0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3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814CB"/>
    <w:multiLevelType w:val="hybridMultilevel"/>
    <w:tmpl w:val="7D0213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FF7213D"/>
    <w:multiLevelType w:val="hybridMultilevel"/>
    <w:tmpl w:val="BA6432C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BC3E9B"/>
    <w:multiLevelType w:val="hybridMultilevel"/>
    <w:tmpl w:val="0A780D3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575636"/>
    <w:multiLevelType w:val="hybridMultilevel"/>
    <w:tmpl w:val="2692F1A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5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6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464919">
    <w:abstractNumId w:val="0"/>
  </w:num>
  <w:num w:numId="2" w16cid:durableId="1813478159">
    <w:abstractNumId w:val="24"/>
  </w:num>
  <w:num w:numId="3" w16cid:durableId="551036414">
    <w:abstractNumId w:val="12"/>
  </w:num>
  <w:num w:numId="4" w16cid:durableId="513304807">
    <w:abstractNumId w:val="6"/>
  </w:num>
  <w:num w:numId="5" w16cid:durableId="1644851655">
    <w:abstractNumId w:val="25"/>
  </w:num>
  <w:num w:numId="6" w16cid:durableId="38213483">
    <w:abstractNumId w:val="5"/>
  </w:num>
  <w:num w:numId="7" w16cid:durableId="661349610">
    <w:abstractNumId w:val="10"/>
  </w:num>
  <w:num w:numId="8" w16cid:durableId="1883010384">
    <w:abstractNumId w:val="1"/>
  </w:num>
  <w:num w:numId="9" w16cid:durableId="648706755">
    <w:abstractNumId w:val="16"/>
  </w:num>
  <w:num w:numId="10" w16cid:durableId="1908564006">
    <w:abstractNumId w:val="3"/>
  </w:num>
  <w:num w:numId="11" w16cid:durableId="1068847121">
    <w:abstractNumId w:val="4"/>
  </w:num>
  <w:num w:numId="12" w16cid:durableId="1214392892">
    <w:abstractNumId w:val="11"/>
  </w:num>
  <w:num w:numId="13" w16cid:durableId="931088962">
    <w:abstractNumId w:val="23"/>
  </w:num>
  <w:num w:numId="14" w16cid:durableId="1844469702">
    <w:abstractNumId w:val="14"/>
  </w:num>
  <w:num w:numId="15" w16cid:durableId="42294499">
    <w:abstractNumId w:val="18"/>
  </w:num>
  <w:num w:numId="16" w16cid:durableId="1821313390">
    <w:abstractNumId w:val="26"/>
  </w:num>
  <w:num w:numId="17" w16cid:durableId="174199634">
    <w:abstractNumId w:val="9"/>
  </w:num>
  <w:num w:numId="18" w16cid:durableId="953291166">
    <w:abstractNumId w:val="13"/>
  </w:num>
  <w:num w:numId="19" w16cid:durableId="241332114">
    <w:abstractNumId w:val="19"/>
  </w:num>
  <w:num w:numId="20" w16cid:durableId="298075475">
    <w:abstractNumId w:val="21"/>
  </w:num>
  <w:num w:numId="21" w16cid:durableId="2096784053">
    <w:abstractNumId w:val="2"/>
  </w:num>
  <w:num w:numId="22" w16cid:durableId="1422219167">
    <w:abstractNumId w:val="8"/>
  </w:num>
  <w:num w:numId="23" w16cid:durableId="469980045">
    <w:abstractNumId w:val="7"/>
  </w:num>
  <w:num w:numId="24" w16cid:durableId="639385392">
    <w:abstractNumId w:val="17"/>
  </w:num>
  <w:num w:numId="25" w16cid:durableId="1416784805">
    <w:abstractNumId w:val="20"/>
  </w:num>
  <w:num w:numId="26" w16cid:durableId="2007199272">
    <w:abstractNumId w:val="22"/>
  </w:num>
  <w:num w:numId="27" w16cid:durableId="178942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190"/>
    <w:rsid w:val="00006498"/>
    <w:rsid w:val="0001700B"/>
    <w:rsid w:val="00027B03"/>
    <w:rsid w:val="00035A27"/>
    <w:rsid w:val="000508B1"/>
    <w:rsid w:val="00051E0B"/>
    <w:rsid w:val="00056EEE"/>
    <w:rsid w:val="00060C3B"/>
    <w:rsid w:val="0007134D"/>
    <w:rsid w:val="000A09AD"/>
    <w:rsid w:val="000A3CE2"/>
    <w:rsid w:val="000B5190"/>
    <w:rsid w:val="000D68D4"/>
    <w:rsid w:val="0012634C"/>
    <w:rsid w:val="00133D8B"/>
    <w:rsid w:val="00137C0F"/>
    <w:rsid w:val="00137F73"/>
    <w:rsid w:val="0016416E"/>
    <w:rsid w:val="00193F93"/>
    <w:rsid w:val="001A1FA0"/>
    <w:rsid w:val="001A34A4"/>
    <w:rsid w:val="001B3314"/>
    <w:rsid w:val="001D757F"/>
    <w:rsid w:val="001F2CB7"/>
    <w:rsid w:val="00215A69"/>
    <w:rsid w:val="002177C3"/>
    <w:rsid w:val="00217952"/>
    <w:rsid w:val="0022057C"/>
    <w:rsid w:val="002215DE"/>
    <w:rsid w:val="00224C61"/>
    <w:rsid w:val="002255B0"/>
    <w:rsid w:val="00225E5F"/>
    <w:rsid w:val="00232E36"/>
    <w:rsid w:val="002351E4"/>
    <w:rsid w:val="00264F7A"/>
    <w:rsid w:val="00277940"/>
    <w:rsid w:val="002816AB"/>
    <w:rsid w:val="002A3A13"/>
    <w:rsid w:val="002A4A00"/>
    <w:rsid w:val="002B31E0"/>
    <w:rsid w:val="002D13DB"/>
    <w:rsid w:val="002D5301"/>
    <w:rsid w:val="002E24AD"/>
    <w:rsid w:val="002F6864"/>
    <w:rsid w:val="002F7064"/>
    <w:rsid w:val="00302DF3"/>
    <w:rsid w:val="0030711A"/>
    <w:rsid w:val="00310ED6"/>
    <w:rsid w:val="00311F8C"/>
    <w:rsid w:val="00324909"/>
    <w:rsid w:val="003363B9"/>
    <w:rsid w:val="00344D97"/>
    <w:rsid w:val="00367010"/>
    <w:rsid w:val="003716FF"/>
    <w:rsid w:val="003A65DA"/>
    <w:rsid w:val="003B582D"/>
    <w:rsid w:val="003C6171"/>
    <w:rsid w:val="003E2E17"/>
    <w:rsid w:val="003F59AC"/>
    <w:rsid w:val="00404EF7"/>
    <w:rsid w:val="004474BE"/>
    <w:rsid w:val="004560E2"/>
    <w:rsid w:val="00470BFB"/>
    <w:rsid w:val="00476499"/>
    <w:rsid w:val="00492039"/>
    <w:rsid w:val="004A586A"/>
    <w:rsid w:val="004B25A2"/>
    <w:rsid w:val="00500675"/>
    <w:rsid w:val="005158B2"/>
    <w:rsid w:val="00524842"/>
    <w:rsid w:val="0054573C"/>
    <w:rsid w:val="00554AC9"/>
    <w:rsid w:val="00557BD2"/>
    <w:rsid w:val="00566EDF"/>
    <w:rsid w:val="00577BCC"/>
    <w:rsid w:val="005842FB"/>
    <w:rsid w:val="005862AB"/>
    <w:rsid w:val="005A3E61"/>
    <w:rsid w:val="005B482E"/>
    <w:rsid w:val="00612226"/>
    <w:rsid w:val="00624503"/>
    <w:rsid w:val="006439A9"/>
    <w:rsid w:val="006500FF"/>
    <w:rsid w:val="00652545"/>
    <w:rsid w:val="006554F0"/>
    <w:rsid w:val="00690F04"/>
    <w:rsid w:val="0069353B"/>
    <w:rsid w:val="006A5B9E"/>
    <w:rsid w:val="006A64F2"/>
    <w:rsid w:val="006D018B"/>
    <w:rsid w:val="006D0F7E"/>
    <w:rsid w:val="006E0C03"/>
    <w:rsid w:val="006F3C42"/>
    <w:rsid w:val="00703D24"/>
    <w:rsid w:val="00706077"/>
    <w:rsid w:val="007105D3"/>
    <w:rsid w:val="00716957"/>
    <w:rsid w:val="00732982"/>
    <w:rsid w:val="00735F6D"/>
    <w:rsid w:val="00737167"/>
    <w:rsid w:val="00751559"/>
    <w:rsid w:val="007519A7"/>
    <w:rsid w:val="00762EF5"/>
    <w:rsid w:val="0076538C"/>
    <w:rsid w:val="007804CD"/>
    <w:rsid w:val="007B1E1C"/>
    <w:rsid w:val="007C2FBD"/>
    <w:rsid w:val="007D7C86"/>
    <w:rsid w:val="00811803"/>
    <w:rsid w:val="00813F1F"/>
    <w:rsid w:val="00814C5A"/>
    <w:rsid w:val="0082133C"/>
    <w:rsid w:val="008314FE"/>
    <w:rsid w:val="00852E72"/>
    <w:rsid w:val="0086185E"/>
    <w:rsid w:val="00887B84"/>
    <w:rsid w:val="008A18C6"/>
    <w:rsid w:val="008C5CE4"/>
    <w:rsid w:val="008C6EAF"/>
    <w:rsid w:val="008E05CB"/>
    <w:rsid w:val="008E6B19"/>
    <w:rsid w:val="008F17A8"/>
    <w:rsid w:val="009446E1"/>
    <w:rsid w:val="00960A62"/>
    <w:rsid w:val="00963F4B"/>
    <w:rsid w:val="00976447"/>
    <w:rsid w:val="0098426E"/>
    <w:rsid w:val="009A31C3"/>
    <w:rsid w:val="009B544B"/>
    <w:rsid w:val="009C0088"/>
    <w:rsid w:val="009C1AA5"/>
    <w:rsid w:val="009D4A0F"/>
    <w:rsid w:val="009F44FC"/>
    <w:rsid w:val="00A06B01"/>
    <w:rsid w:val="00A251D7"/>
    <w:rsid w:val="00A42C53"/>
    <w:rsid w:val="00A64561"/>
    <w:rsid w:val="00A836B1"/>
    <w:rsid w:val="00A85CA3"/>
    <w:rsid w:val="00A92AD1"/>
    <w:rsid w:val="00AA35B4"/>
    <w:rsid w:val="00AB3FEC"/>
    <w:rsid w:val="00AE5DFD"/>
    <w:rsid w:val="00AE678A"/>
    <w:rsid w:val="00AF3190"/>
    <w:rsid w:val="00B453AB"/>
    <w:rsid w:val="00B8286C"/>
    <w:rsid w:val="00B84414"/>
    <w:rsid w:val="00B94FA9"/>
    <w:rsid w:val="00BA281D"/>
    <w:rsid w:val="00BA5637"/>
    <w:rsid w:val="00BB170A"/>
    <w:rsid w:val="00BB4DD4"/>
    <w:rsid w:val="00BB63EE"/>
    <w:rsid w:val="00BD76BE"/>
    <w:rsid w:val="00BF5741"/>
    <w:rsid w:val="00C26F6A"/>
    <w:rsid w:val="00C30413"/>
    <w:rsid w:val="00C3108C"/>
    <w:rsid w:val="00C4117C"/>
    <w:rsid w:val="00C73F39"/>
    <w:rsid w:val="00C82C2C"/>
    <w:rsid w:val="00C9052C"/>
    <w:rsid w:val="00CB0599"/>
    <w:rsid w:val="00CE03D5"/>
    <w:rsid w:val="00CF006F"/>
    <w:rsid w:val="00CF283E"/>
    <w:rsid w:val="00D1265E"/>
    <w:rsid w:val="00D2001E"/>
    <w:rsid w:val="00D2720C"/>
    <w:rsid w:val="00D30170"/>
    <w:rsid w:val="00D302E1"/>
    <w:rsid w:val="00D529DF"/>
    <w:rsid w:val="00D5323C"/>
    <w:rsid w:val="00D5786B"/>
    <w:rsid w:val="00D74462"/>
    <w:rsid w:val="00D77C6D"/>
    <w:rsid w:val="00D8168F"/>
    <w:rsid w:val="00D85EA0"/>
    <w:rsid w:val="00DC7502"/>
    <w:rsid w:val="00DE1B74"/>
    <w:rsid w:val="00E03435"/>
    <w:rsid w:val="00E037C1"/>
    <w:rsid w:val="00E34E11"/>
    <w:rsid w:val="00E60230"/>
    <w:rsid w:val="00E6379E"/>
    <w:rsid w:val="00E7505D"/>
    <w:rsid w:val="00ED061D"/>
    <w:rsid w:val="00EE5CDC"/>
    <w:rsid w:val="00EE7360"/>
    <w:rsid w:val="00EF0324"/>
    <w:rsid w:val="00F208E1"/>
    <w:rsid w:val="00F94870"/>
    <w:rsid w:val="00FA0AF3"/>
    <w:rsid w:val="00FB09B7"/>
    <w:rsid w:val="00FB6D9F"/>
    <w:rsid w:val="00FB7918"/>
    <w:rsid w:val="00FD7FCB"/>
    <w:rsid w:val="00FE5ADE"/>
    <w:rsid w:val="00FF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18BFA7F2"/>
  <w15:docId w15:val="{A5AD2021-719E-4053-912E-69A9BC0F4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iPriority="99" w:unhideWhenUsed="1" w:qFormat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99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paragraph" w:styleId="Nincstrkz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table" w:styleId="Rcsostblzat">
    <w:name w:val="Table Grid"/>
    <w:basedOn w:val="Normltblzat"/>
    <w:locked/>
    <w:rsid w:val="009F44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unhideWhenUsed/>
    <w:qFormat/>
    <w:locked/>
    <w:rsid w:val="009F44FC"/>
    <w:pPr>
      <w:spacing w:after="0" w:line="240" w:lineRule="auto"/>
      <w:jc w:val="both"/>
    </w:pPr>
    <w:rPr>
      <w:rFonts w:asciiTheme="minorHAnsi" w:eastAsiaTheme="minorHAnsi" w:hAnsiTheme="minorHAnsi" w:cstheme="minorBidi"/>
      <w:color w:val="000000" w:themeColor="text1"/>
      <w:sz w:val="18"/>
      <w:szCs w:val="20"/>
      <w:lang w:val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9F44FC"/>
    <w:rPr>
      <w:rFonts w:asciiTheme="minorHAnsi" w:eastAsiaTheme="minorHAnsi" w:hAnsiTheme="minorHAnsi" w:cstheme="minorBidi"/>
      <w:color w:val="000000" w:themeColor="text1"/>
      <w:sz w:val="18"/>
      <w:lang w:val="en-US" w:eastAsia="en-US"/>
    </w:rPr>
  </w:style>
  <w:style w:type="character" w:styleId="Lbjegyzet-hivatkozs">
    <w:name w:val="footnote reference"/>
    <w:basedOn w:val="Bekezdsalapbettpusa"/>
    <w:uiPriority w:val="99"/>
    <w:semiHidden/>
    <w:unhideWhenUsed/>
    <w:locked/>
    <w:rsid w:val="009F44FC"/>
    <w:rPr>
      <w:vertAlign w:val="superscript"/>
    </w:rPr>
  </w:style>
  <w:style w:type="paragraph" w:styleId="Vltozat">
    <w:name w:val="Revision"/>
    <w:hidden/>
    <w:uiPriority w:val="99"/>
    <w:semiHidden/>
    <w:rsid w:val="007C2FBD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7150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6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38AC2-089B-492B-A4B2-0447EF52B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661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Dudas Melinda</cp:lastModifiedBy>
  <cp:revision>9</cp:revision>
  <cp:lastPrinted>2023-09-27T11:55:00Z</cp:lastPrinted>
  <dcterms:created xsi:type="dcterms:W3CDTF">2024-08-30T11:47:00Z</dcterms:created>
  <dcterms:modified xsi:type="dcterms:W3CDTF">2024-09-24T06:25:00Z</dcterms:modified>
</cp:coreProperties>
</file>