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2A6FE2" w14:textId="77777777" w:rsidR="00C21B90" w:rsidRDefault="001F6AFE">
      <w:pPr>
        <w:pStyle w:val="Szvegtrzs"/>
        <w:spacing w:before="240" w:after="480" w:line="240" w:lineRule="auto"/>
        <w:jc w:val="center"/>
        <w:rPr>
          <w:b/>
          <w:bCs/>
        </w:rPr>
      </w:pPr>
      <w:r>
        <w:rPr>
          <w:b/>
          <w:bCs/>
        </w:rPr>
        <w:t xml:space="preserve">Fót Város Önkormányzata </w:t>
      </w:r>
      <w:proofErr w:type="gramStart"/>
      <w:r>
        <w:rPr>
          <w:b/>
          <w:bCs/>
        </w:rPr>
        <w:t>Képviselő-testületének .</w:t>
      </w:r>
      <w:proofErr w:type="gramEnd"/>
      <w:r>
        <w:rPr>
          <w:b/>
          <w:bCs/>
        </w:rPr>
        <w:t>../.... (</w:t>
      </w:r>
      <w:proofErr w:type="gramStart"/>
      <w:r>
        <w:rPr>
          <w:b/>
          <w:bCs/>
        </w:rPr>
        <w:t>...</w:t>
      </w:r>
      <w:proofErr w:type="gramEnd"/>
      <w:r>
        <w:rPr>
          <w:b/>
          <w:bCs/>
        </w:rPr>
        <w:t>) önkormányzati rendelete</w:t>
      </w:r>
    </w:p>
    <w:p w14:paraId="651318F3" w14:textId="77777777" w:rsidR="00C21B90" w:rsidRDefault="001F6AFE">
      <w:pPr>
        <w:pStyle w:val="Szvegtrzs"/>
        <w:spacing w:before="240" w:after="480" w:line="240" w:lineRule="auto"/>
        <w:jc w:val="center"/>
        <w:rPr>
          <w:b/>
          <w:bCs/>
        </w:rPr>
      </w:pPr>
      <w:proofErr w:type="gramStart"/>
      <w:r>
        <w:rPr>
          <w:b/>
          <w:bCs/>
        </w:rPr>
        <w:t>a</w:t>
      </w:r>
      <w:proofErr w:type="gramEnd"/>
      <w:r>
        <w:rPr>
          <w:b/>
          <w:bCs/>
        </w:rPr>
        <w:t xml:space="preserve"> lakások és helyiségek bérbeadására, elidegenítésére, valamint a hasznosítással összefüggő díjakra vonatkozó szabályokról szóló 21/2020. (XI.30.) önkormányzati rendelet módosításáról</w:t>
      </w:r>
    </w:p>
    <w:p w14:paraId="28B1190A" w14:textId="77777777" w:rsidR="00C21B90" w:rsidRDefault="001F6AFE">
      <w:pPr>
        <w:pStyle w:val="Szvegtrzs"/>
        <w:spacing w:after="0" w:line="240" w:lineRule="auto"/>
        <w:jc w:val="both"/>
      </w:pPr>
      <w:r>
        <w:t>[1] E rendelet célja, hogy az önkormányzat tulajdonában lévő lakások hasznosítása során a bérleti díj igazodjon a jelenlegi bérlői kapacitáshoz.</w:t>
      </w:r>
    </w:p>
    <w:p w14:paraId="2D1A6AA7" w14:textId="77777777" w:rsidR="00C21B90" w:rsidRDefault="001F6AFE">
      <w:pPr>
        <w:pStyle w:val="Szvegtrzs"/>
        <w:spacing w:before="120" w:after="0" w:line="240" w:lineRule="auto"/>
        <w:jc w:val="both"/>
      </w:pPr>
      <w:r>
        <w:t>[2] Fót Város Önkormányzatának Képviselő-testülete az Alaptörvény 32. § (2) bekezdésében, a lakások és helyiségek bérletére, valamint az elidegenítésükre vonatkozó egyes szabályokról szóló 1993. évi LXXVIII. törvény 2. számú mellékletében kapott felhatalmazás alapján, a Magyarország helyi önkormányzatairól szóló 2011. évi CLXXXIX. törvény 13. § (1) bekezdés 9. pontjában meghatározott feladatkörében eljárva, a következőket rendeli el:</w:t>
      </w:r>
    </w:p>
    <w:p w14:paraId="697A5039" w14:textId="77777777" w:rsidR="00C21B90" w:rsidRDefault="001F6AFE">
      <w:pPr>
        <w:pStyle w:val="Szvegtrzs"/>
        <w:spacing w:before="240" w:after="240" w:line="240" w:lineRule="auto"/>
        <w:jc w:val="center"/>
        <w:rPr>
          <w:b/>
          <w:bCs/>
        </w:rPr>
      </w:pPr>
      <w:r>
        <w:rPr>
          <w:b/>
          <w:bCs/>
        </w:rPr>
        <w:t>1. §</w:t>
      </w:r>
    </w:p>
    <w:p w14:paraId="14648675" w14:textId="77777777" w:rsidR="00C21B90" w:rsidRDefault="001F6AFE">
      <w:pPr>
        <w:pStyle w:val="Szvegtrzs"/>
        <w:spacing w:after="0" w:line="240" w:lineRule="auto"/>
        <w:jc w:val="both"/>
      </w:pPr>
      <w:r>
        <w:t>A lakások és helyiségek bérbeadására, elidegenítésére, valamint a hasznosítással összefüggő díjakra vonatkozó szabályokról szóló 21/2020 (XI.30.) önkormányzati rendelet 8. §</w:t>
      </w:r>
      <w:proofErr w:type="spellStart"/>
      <w:r>
        <w:t>-</w:t>
      </w:r>
      <w:proofErr w:type="gramStart"/>
      <w:r>
        <w:t>a</w:t>
      </w:r>
      <w:proofErr w:type="spellEnd"/>
      <w:proofErr w:type="gramEnd"/>
      <w:r>
        <w:t xml:space="preserve"> a következő (9) bekezdéssel egészül ki:</w:t>
      </w:r>
    </w:p>
    <w:p w14:paraId="6F86F19F" w14:textId="77777777" w:rsidR="00C21B90" w:rsidRDefault="001F6AFE">
      <w:pPr>
        <w:pStyle w:val="Szvegtrzs"/>
        <w:spacing w:before="240" w:after="240" w:line="240" w:lineRule="auto"/>
        <w:jc w:val="both"/>
      </w:pPr>
      <w:r>
        <w:t xml:space="preserve">„(9) Amennyiben e § szerint történik a bérleti szerződés meghosszabbítása, abban az esetben a </w:t>
      </w:r>
      <w:proofErr w:type="gramStart"/>
      <w:r>
        <w:t>lakás bérleti</w:t>
      </w:r>
      <w:proofErr w:type="gramEnd"/>
      <w:r>
        <w:t xml:space="preserve"> díját – jogszabály, vagy a Képviselő-testület eltérő rendelkezése hiányában – a KSH által közzétett előző évi fogyasztói árindex mértékének </w:t>
      </w:r>
      <w:proofErr w:type="spellStart"/>
      <w:r>
        <w:t>figyelemebe</w:t>
      </w:r>
      <w:proofErr w:type="spellEnd"/>
      <w:r>
        <w:t xml:space="preserve"> vételével kell meghatározni.”</w:t>
      </w:r>
    </w:p>
    <w:p w14:paraId="26F046AB" w14:textId="77777777" w:rsidR="00C21B90" w:rsidRDefault="001F6AFE">
      <w:pPr>
        <w:pStyle w:val="Szvegtrzs"/>
        <w:spacing w:before="240" w:after="240" w:line="240" w:lineRule="auto"/>
        <w:jc w:val="center"/>
        <w:rPr>
          <w:b/>
          <w:bCs/>
        </w:rPr>
      </w:pPr>
      <w:r>
        <w:rPr>
          <w:b/>
          <w:bCs/>
        </w:rPr>
        <w:t>2. §</w:t>
      </w:r>
    </w:p>
    <w:p w14:paraId="6AD3C2CB" w14:textId="77777777" w:rsidR="00C21B90" w:rsidRDefault="001F6AFE">
      <w:pPr>
        <w:pStyle w:val="Szvegtrzs"/>
        <w:spacing w:after="0" w:line="240" w:lineRule="auto"/>
        <w:jc w:val="both"/>
      </w:pPr>
      <w:r>
        <w:t>A lakások és helyiségek bérbeadására, elidegenítésére, valamint a hasznosítással összefüggő díjakra vonatkozó szabályokról szóló 21/2020 (XI.30.) önkormányzati rendelet 63. §</w:t>
      </w:r>
      <w:proofErr w:type="spellStart"/>
      <w:r>
        <w:t>-</w:t>
      </w:r>
      <w:proofErr w:type="gramStart"/>
      <w:r>
        <w:t>a</w:t>
      </w:r>
      <w:proofErr w:type="spellEnd"/>
      <w:proofErr w:type="gramEnd"/>
      <w:r>
        <w:t xml:space="preserve"> a következő (5) bekezdéssel egészül ki:</w:t>
      </w:r>
    </w:p>
    <w:p w14:paraId="58E4DA2F" w14:textId="77777777" w:rsidR="00C21B90" w:rsidRDefault="001F6AFE">
      <w:pPr>
        <w:pStyle w:val="Szvegtrzs"/>
        <w:spacing w:before="240" w:after="240" w:line="240" w:lineRule="auto"/>
        <w:jc w:val="both"/>
      </w:pPr>
      <w:r>
        <w:t xml:space="preserve">„(5) Amennyiben a bérleti szerződés a 6. § (2) bekezdés alapján jön létre, abban az esetben a </w:t>
      </w:r>
      <w:proofErr w:type="gramStart"/>
      <w:r>
        <w:t>lakás bérleti</w:t>
      </w:r>
      <w:proofErr w:type="gramEnd"/>
      <w:r>
        <w:t xml:space="preserve"> díja – jogszabály, a bérleti szerződés, illetve a Képviselő-testület eltérő rendelkezése hiányában – évente a KSH által közzétett előző évi fogyasztói árindex mértékével automatikusan emelkedik. A bérleti díj emelkedés mértékét, az új bérleti díjat a tárgyév 1. napjára visszamenőleges hatállyal a bérbeadó a tárgyév március 1. napjáig közli a bérlővel.”</w:t>
      </w:r>
    </w:p>
    <w:p w14:paraId="5E932167" w14:textId="77777777" w:rsidR="00C21B90" w:rsidRDefault="001F6AFE">
      <w:pPr>
        <w:pStyle w:val="Szvegtrzs"/>
        <w:spacing w:before="240" w:after="240" w:line="240" w:lineRule="auto"/>
        <w:jc w:val="center"/>
        <w:rPr>
          <w:b/>
          <w:bCs/>
        </w:rPr>
      </w:pPr>
      <w:r>
        <w:rPr>
          <w:b/>
          <w:bCs/>
        </w:rPr>
        <w:t>3. §</w:t>
      </w:r>
    </w:p>
    <w:p w14:paraId="4D754E93" w14:textId="77777777" w:rsidR="00C21B90" w:rsidRDefault="001F6AFE">
      <w:pPr>
        <w:pStyle w:val="Szvegtrzs"/>
        <w:spacing w:after="0" w:line="240" w:lineRule="auto"/>
        <w:jc w:val="both"/>
      </w:pPr>
      <w:r>
        <w:t>A lakások és helyiségek bérbeadására, elidegenítésére, valamint a hasznosítással összefüggő díjakra vonatkozó szabályokról szóló 21/2020 (XI.30.) önkormányzati rendelet</w:t>
      </w:r>
    </w:p>
    <w:p w14:paraId="2854354C" w14:textId="77777777" w:rsidR="00C21B90" w:rsidRDefault="001F6AFE">
      <w:pPr>
        <w:pStyle w:val="Szvegtrzs"/>
        <w:spacing w:after="0" w:line="240" w:lineRule="auto"/>
        <w:ind w:left="580" w:hanging="560"/>
        <w:jc w:val="both"/>
      </w:pPr>
      <w:proofErr w:type="gramStart"/>
      <w:r>
        <w:rPr>
          <w:i/>
          <w:iCs/>
        </w:rPr>
        <w:t>a</w:t>
      </w:r>
      <w:proofErr w:type="gramEnd"/>
      <w:r>
        <w:rPr>
          <w:i/>
          <w:iCs/>
        </w:rPr>
        <w:t>)</w:t>
      </w:r>
      <w:r>
        <w:tab/>
        <w:t>63. § (1) bekezdés a) pontjában az „565” szövegrész helyébe a „650” szöveg,</w:t>
      </w:r>
    </w:p>
    <w:p w14:paraId="418D5A8F" w14:textId="77777777" w:rsidR="00C21B90" w:rsidRDefault="001F6AFE">
      <w:pPr>
        <w:pStyle w:val="Szvegtrzs"/>
        <w:spacing w:after="0" w:line="240" w:lineRule="auto"/>
        <w:ind w:left="580" w:hanging="560"/>
        <w:jc w:val="both"/>
      </w:pPr>
      <w:r>
        <w:rPr>
          <w:i/>
          <w:iCs/>
        </w:rPr>
        <w:t>b)</w:t>
      </w:r>
      <w:r>
        <w:tab/>
        <w:t>63. § (1) bekezdés b) pontjában a „425” szövegrész helyébe a „489” szöveg,</w:t>
      </w:r>
    </w:p>
    <w:p w14:paraId="66D7F165" w14:textId="77777777" w:rsidR="00C21B90" w:rsidRDefault="001F6AFE">
      <w:pPr>
        <w:pStyle w:val="Szvegtrzs"/>
        <w:spacing w:after="0" w:line="240" w:lineRule="auto"/>
        <w:ind w:left="580" w:hanging="560"/>
        <w:jc w:val="both"/>
      </w:pPr>
      <w:r>
        <w:rPr>
          <w:i/>
          <w:iCs/>
        </w:rPr>
        <w:t>c)</w:t>
      </w:r>
      <w:r>
        <w:tab/>
        <w:t>63. § (1) bekezdés c) pontjában a „283” szövegrész helyébe a „325” szöveg,</w:t>
      </w:r>
    </w:p>
    <w:p w14:paraId="05549A8B" w14:textId="77777777" w:rsidR="00C21B90" w:rsidRDefault="001F6AFE">
      <w:pPr>
        <w:pStyle w:val="Szvegtrzs"/>
        <w:spacing w:after="0" w:line="240" w:lineRule="auto"/>
        <w:ind w:left="580" w:hanging="560"/>
        <w:jc w:val="both"/>
      </w:pPr>
      <w:r>
        <w:rPr>
          <w:i/>
          <w:iCs/>
        </w:rPr>
        <w:t>d)</w:t>
      </w:r>
      <w:r>
        <w:tab/>
        <w:t>63. § (1) bekezdés d) pontjában a „142” szövegrész helyébe a „163” szöveg,</w:t>
      </w:r>
    </w:p>
    <w:p w14:paraId="19B97AB9" w14:textId="77777777" w:rsidR="00C21B90" w:rsidRDefault="001F6AFE">
      <w:pPr>
        <w:pStyle w:val="Szvegtrzs"/>
        <w:spacing w:after="0" w:line="240" w:lineRule="auto"/>
        <w:ind w:left="580" w:hanging="560"/>
        <w:jc w:val="both"/>
      </w:pPr>
      <w:proofErr w:type="gramStart"/>
      <w:r>
        <w:rPr>
          <w:i/>
          <w:iCs/>
        </w:rPr>
        <w:t>e</w:t>
      </w:r>
      <w:proofErr w:type="gramEnd"/>
      <w:r>
        <w:rPr>
          <w:i/>
          <w:iCs/>
        </w:rPr>
        <w:t>)</w:t>
      </w:r>
      <w:r>
        <w:tab/>
        <w:t>63. § (2) bekezdés a) pontjában a „955” szövegrész helyébe az „1194” szöveg,</w:t>
      </w:r>
    </w:p>
    <w:p w14:paraId="7BA5D5D5" w14:textId="77777777" w:rsidR="00C21B90" w:rsidRDefault="001F6AFE">
      <w:pPr>
        <w:pStyle w:val="Szvegtrzs"/>
        <w:spacing w:after="0" w:line="240" w:lineRule="auto"/>
        <w:ind w:left="580" w:hanging="560"/>
        <w:jc w:val="both"/>
      </w:pPr>
      <w:proofErr w:type="gramStart"/>
      <w:r>
        <w:rPr>
          <w:i/>
          <w:iCs/>
        </w:rPr>
        <w:t>f</w:t>
      </w:r>
      <w:proofErr w:type="gramEnd"/>
      <w:r>
        <w:rPr>
          <w:i/>
          <w:iCs/>
        </w:rPr>
        <w:t>)</w:t>
      </w:r>
      <w:r>
        <w:tab/>
        <w:t>63. § (2) bekezdés b) pontjában a „720” szövegrész helyébe a „900” szöveg,</w:t>
      </w:r>
    </w:p>
    <w:p w14:paraId="24094949" w14:textId="77777777" w:rsidR="00C21B90" w:rsidRDefault="001F6AFE">
      <w:pPr>
        <w:pStyle w:val="Szvegtrzs"/>
        <w:spacing w:after="0" w:line="240" w:lineRule="auto"/>
        <w:ind w:left="580" w:hanging="560"/>
        <w:jc w:val="both"/>
      </w:pPr>
      <w:proofErr w:type="gramStart"/>
      <w:r>
        <w:rPr>
          <w:i/>
          <w:iCs/>
        </w:rPr>
        <w:t>g</w:t>
      </w:r>
      <w:proofErr w:type="gramEnd"/>
      <w:r>
        <w:rPr>
          <w:i/>
          <w:iCs/>
        </w:rPr>
        <w:t>)</w:t>
      </w:r>
      <w:r>
        <w:tab/>
        <w:t>63. § (2) bekezdés c) pontjában a „480” szövegrész helyébe a „600” szöveg,</w:t>
      </w:r>
    </w:p>
    <w:p w14:paraId="134D4792" w14:textId="77777777" w:rsidR="00C21B90" w:rsidRDefault="001F6AFE">
      <w:pPr>
        <w:pStyle w:val="Szvegtrzs"/>
        <w:spacing w:after="0" w:line="240" w:lineRule="auto"/>
        <w:ind w:left="580" w:hanging="560"/>
        <w:jc w:val="both"/>
      </w:pPr>
      <w:proofErr w:type="gramStart"/>
      <w:r>
        <w:rPr>
          <w:i/>
          <w:iCs/>
        </w:rPr>
        <w:t>h</w:t>
      </w:r>
      <w:proofErr w:type="gramEnd"/>
      <w:r>
        <w:rPr>
          <w:i/>
          <w:iCs/>
        </w:rPr>
        <w:t>)</w:t>
      </w:r>
      <w:r>
        <w:tab/>
        <w:t>63. § (2) bekezdés d) pontjában a „240” szövegrész helyébe a „300” szöveg,</w:t>
      </w:r>
    </w:p>
    <w:p w14:paraId="16BF5B8C" w14:textId="77777777" w:rsidR="00C21B90" w:rsidRDefault="001F6AFE">
      <w:pPr>
        <w:pStyle w:val="Szvegtrzs"/>
        <w:spacing w:after="0" w:line="240" w:lineRule="auto"/>
        <w:ind w:left="580" w:hanging="560"/>
        <w:jc w:val="both"/>
      </w:pPr>
      <w:r>
        <w:rPr>
          <w:i/>
          <w:iCs/>
        </w:rPr>
        <w:t>i)</w:t>
      </w:r>
      <w:r>
        <w:tab/>
        <w:t>63. § (3) bekezdés a) pontjában az „1.400” szövegrész helyébe az „1820” szöveg,</w:t>
      </w:r>
    </w:p>
    <w:p w14:paraId="4627C37B" w14:textId="77777777" w:rsidR="00C21B90" w:rsidRDefault="001F6AFE">
      <w:pPr>
        <w:pStyle w:val="Szvegtrzs"/>
        <w:spacing w:after="0" w:line="240" w:lineRule="auto"/>
        <w:ind w:left="580" w:hanging="560"/>
        <w:jc w:val="both"/>
      </w:pPr>
      <w:r>
        <w:rPr>
          <w:i/>
          <w:iCs/>
        </w:rPr>
        <w:t>j)</w:t>
      </w:r>
      <w:r>
        <w:tab/>
        <w:t>63. § (3) bekezdés b) pontjában az „1.050” szövegrész helyébe az „1365” szöveg,</w:t>
      </w:r>
    </w:p>
    <w:p w14:paraId="7E83134E" w14:textId="77777777" w:rsidR="00C21B90" w:rsidRDefault="001F6AFE">
      <w:pPr>
        <w:pStyle w:val="Szvegtrzs"/>
        <w:spacing w:after="0" w:line="240" w:lineRule="auto"/>
        <w:ind w:left="580" w:hanging="560"/>
        <w:jc w:val="both"/>
      </w:pPr>
      <w:r>
        <w:rPr>
          <w:i/>
          <w:iCs/>
        </w:rPr>
        <w:lastRenderedPageBreak/>
        <w:t>k)</w:t>
      </w:r>
      <w:r>
        <w:tab/>
        <w:t>63. § (3) bekezdés c) pontjában a „700” szövegrész helyébe a „910” szöveg,</w:t>
      </w:r>
    </w:p>
    <w:p w14:paraId="05889E6F" w14:textId="77777777" w:rsidR="00C21B90" w:rsidRDefault="001F6AFE">
      <w:pPr>
        <w:pStyle w:val="Szvegtrzs"/>
        <w:spacing w:after="0" w:line="240" w:lineRule="auto"/>
        <w:ind w:left="580" w:hanging="560"/>
        <w:jc w:val="both"/>
      </w:pPr>
      <w:proofErr w:type="gramStart"/>
      <w:r>
        <w:rPr>
          <w:i/>
          <w:iCs/>
        </w:rPr>
        <w:t>l</w:t>
      </w:r>
      <w:proofErr w:type="gramEnd"/>
      <w:r>
        <w:rPr>
          <w:i/>
          <w:iCs/>
        </w:rPr>
        <w:t>)</w:t>
      </w:r>
      <w:r>
        <w:tab/>
        <w:t>63. § (3) bekezdés d) pontjában a „300” szövegrész helyébe a „390” szöveg</w:t>
      </w:r>
    </w:p>
    <w:p w14:paraId="6532CEFB" w14:textId="77777777" w:rsidR="00C21B90" w:rsidRDefault="001F6AFE">
      <w:pPr>
        <w:pStyle w:val="Szvegtrzs"/>
        <w:spacing w:after="0" w:line="240" w:lineRule="auto"/>
        <w:jc w:val="both"/>
      </w:pPr>
      <w:proofErr w:type="gramStart"/>
      <w:r>
        <w:t>lép</w:t>
      </w:r>
      <w:proofErr w:type="gramEnd"/>
      <w:r>
        <w:t>.</w:t>
      </w:r>
    </w:p>
    <w:p w14:paraId="693B5809" w14:textId="77777777" w:rsidR="00C21B90" w:rsidRDefault="001F6AFE">
      <w:pPr>
        <w:pStyle w:val="Szvegtrzs"/>
        <w:spacing w:before="240" w:after="240" w:line="240" w:lineRule="auto"/>
        <w:jc w:val="center"/>
        <w:rPr>
          <w:b/>
          <w:bCs/>
        </w:rPr>
      </w:pPr>
      <w:r>
        <w:rPr>
          <w:b/>
          <w:bCs/>
        </w:rPr>
        <w:t>4. §</w:t>
      </w:r>
    </w:p>
    <w:p w14:paraId="24AD3DD8" w14:textId="77777777" w:rsidR="00C21B90" w:rsidRDefault="001F6AFE">
      <w:pPr>
        <w:pStyle w:val="Szvegtrzs"/>
        <w:spacing w:after="0" w:line="240" w:lineRule="auto"/>
        <w:jc w:val="both"/>
        <w:sectPr w:rsidR="00C21B90">
          <w:headerReference w:type="default" r:id="rId8"/>
          <w:footerReference w:type="default" r:id="rId9"/>
          <w:pgSz w:w="11906" w:h="16838"/>
          <w:pgMar w:top="1134" w:right="1134" w:bottom="1693" w:left="1134" w:header="0" w:footer="1134" w:gutter="0"/>
          <w:cols w:space="708"/>
          <w:formProt w:val="0"/>
          <w:docGrid w:linePitch="600" w:charSpace="32768"/>
        </w:sectPr>
      </w:pPr>
      <w:r>
        <w:t>Ez a rendelet a kihirdetését követő harmadik napon lép hatályba.</w:t>
      </w:r>
    </w:p>
    <w:p w14:paraId="252A4284" w14:textId="77777777" w:rsidR="00C21B90" w:rsidRDefault="00C21B90">
      <w:pPr>
        <w:pStyle w:val="Szvegtrzs"/>
        <w:spacing w:after="0"/>
        <w:jc w:val="center"/>
      </w:pPr>
    </w:p>
    <w:p w14:paraId="61467A86" w14:textId="77777777" w:rsidR="00C21B90" w:rsidRDefault="001F6AFE" w:rsidP="00786342">
      <w:pPr>
        <w:pStyle w:val="Szvegtrzs"/>
        <w:spacing w:after="0" w:line="240" w:lineRule="auto"/>
        <w:ind w:left="159" w:right="159"/>
        <w:jc w:val="center"/>
      </w:pPr>
      <w:r>
        <w:t>Általános indokolás</w:t>
      </w:r>
    </w:p>
    <w:p w14:paraId="3474D620" w14:textId="77777777" w:rsidR="00786342" w:rsidRDefault="00786342" w:rsidP="00786342">
      <w:pPr>
        <w:pStyle w:val="Szvegtrzs"/>
        <w:spacing w:after="0" w:line="240" w:lineRule="auto"/>
        <w:ind w:left="159" w:right="159"/>
        <w:jc w:val="center"/>
      </w:pPr>
    </w:p>
    <w:p w14:paraId="67D745D6" w14:textId="77777777" w:rsidR="00C21B90" w:rsidRDefault="001F6AFE">
      <w:pPr>
        <w:pStyle w:val="Szvegtrzs"/>
        <w:spacing w:after="0" w:line="240" w:lineRule="auto"/>
        <w:jc w:val="both"/>
      </w:pPr>
      <w:r>
        <w:t>Fót Város Önkormányzatának a 21/2020. (XI.30.) önkormányzati rendelete szabályozza a lakások és helyiségek bérletére, elidegenítésére és bérleti díjakra vonatkozó szabályokat. Jelenleg az Önkormányzat közel 44 db bérlakással, 14 db nem lakás céljára szolgáló helyiséggel és mintegy 50 db közcélú helyiség tulajdonjogával rendelkezik, utóbbiak orvosi rendelőként, oktatási intézményként, irattárként, illetve egyéb gazdasági célokra a Fóti Gazdasági Ellátó Szervezet által kerülnek hasznosításra.</w:t>
      </w:r>
    </w:p>
    <w:p w14:paraId="489F16CE" w14:textId="77777777" w:rsidR="00C21B90" w:rsidRDefault="001F6AFE">
      <w:pPr>
        <w:pStyle w:val="Szvegtrzs"/>
        <w:spacing w:after="0" w:line="240" w:lineRule="auto"/>
        <w:jc w:val="both"/>
      </w:pPr>
      <w:r>
        <w:t> </w:t>
      </w:r>
    </w:p>
    <w:p w14:paraId="1A3AC48A" w14:textId="77777777" w:rsidR="00C21B90" w:rsidRDefault="001F6AFE">
      <w:pPr>
        <w:pStyle w:val="Szvegtrzs"/>
        <w:spacing w:after="0" w:line="240" w:lineRule="auto"/>
        <w:jc w:val="both"/>
      </w:pPr>
      <w:r>
        <w:t>Ezeknek az ingatlanoknak a fenntartása nem gazdaságos, mert a tulajdonosi kötelezettségek anyagi terhet jelentenek, miközben az ingatlanok forgalmi értéke, bevételtermelő képessége alacsony, hasznosítási lehetőségük korlátozott.</w:t>
      </w:r>
    </w:p>
    <w:p w14:paraId="5B92A498" w14:textId="77777777" w:rsidR="00C21B90" w:rsidRDefault="001F6AFE">
      <w:pPr>
        <w:pStyle w:val="Szvegtrzs"/>
        <w:spacing w:after="0" w:line="240" w:lineRule="auto"/>
        <w:jc w:val="both"/>
      </w:pPr>
      <w:r>
        <w:t> </w:t>
      </w:r>
    </w:p>
    <w:p w14:paraId="23C1397B" w14:textId="0E03BCF1" w:rsidR="00C21B90" w:rsidRDefault="001F6AFE">
      <w:pPr>
        <w:pStyle w:val="Szvegtrzs"/>
        <w:spacing w:after="0" w:line="240" w:lineRule="auto"/>
        <w:jc w:val="both"/>
      </w:pPr>
      <w:r>
        <w:t>A rendelet módosítás megalkotásánál fontos szempont volt - figyelembe véve az ingatlanstratégiai és lakáspolitikai irányelveket - a bérlakások lakbérrendszerének gazdaságosabbá tétele. </w:t>
      </w:r>
    </w:p>
    <w:p w14:paraId="46C6EA7E" w14:textId="77777777" w:rsidR="00C21B90" w:rsidRDefault="001F6AFE">
      <w:pPr>
        <w:pStyle w:val="Szvegtrzs"/>
        <w:spacing w:before="476" w:after="159" w:line="240" w:lineRule="auto"/>
        <w:ind w:left="159" w:right="159"/>
        <w:jc w:val="center"/>
      </w:pPr>
      <w:r>
        <w:t>Részletes indokolás</w:t>
      </w:r>
    </w:p>
    <w:p w14:paraId="581EB033" w14:textId="77777777" w:rsidR="00C21B90" w:rsidRDefault="001F6AFE">
      <w:pPr>
        <w:spacing w:before="159" w:after="79"/>
        <w:ind w:left="159" w:right="159"/>
        <w:jc w:val="center"/>
        <w:rPr>
          <w:b/>
          <w:bCs/>
        </w:rPr>
      </w:pPr>
      <w:r>
        <w:rPr>
          <w:b/>
          <w:bCs/>
        </w:rPr>
        <w:t>Az 1. §</w:t>
      </w:r>
      <w:proofErr w:type="spellStart"/>
      <w:r>
        <w:rPr>
          <w:b/>
          <w:bCs/>
        </w:rPr>
        <w:t>-hoz</w:t>
      </w:r>
      <w:proofErr w:type="spellEnd"/>
      <w:r>
        <w:rPr>
          <w:b/>
          <w:bCs/>
        </w:rPr>
        <w:t xml:space="preserve"> és a 2. §</w:t>
      </w:r>
      <w:proofErr w:type="spellStart"/>
      <w:r>
        <w:rPr>
          <w:b/>
          <w:bCs/>
        </w:rPr>
        <w:t>-hoz</w:t>
      </w:r>
      <w:proofErr w:type="spellEnd"/>
      <w:r>
        <w:rPr>
          <w:b/>
          <w:bCs/>
        </w:rPr>
        <w:t xml:space="preserve"> </w:t>
      </w:r>
    </w:p>
    <w:p w14:paraId="2C5A78DC" w14:textId="712E085D" w:rsidR="00C21B90" w:rsidRDefault="001F6AFE">
      <w:pPr>
        <w:pStyle w:val="Szvegtrzs"/>
        <w:spacing w:before="159" w:after="159" w:line="240" w:lineRule="auto"/>
        <w:ind w:left="159" w:right="159"/>
        <w:jc w:val="both"/>
      </w:pPr>
      <w:r>
        <w:t>A lakásbérleti díj fogyasztói árindex mértéké</w:t>
      </w:r>
      <w:r w:rsidR="00786342">
        <w:t>vel történő emelését biztosítja.</w:t>
      </w:r>
    </w:p>
    <w:p w14:paraId="25DB4BB7" w14:textId="77777777" w:rsidR="00C21B90" w:rsidRDefault="001F6AFE">
      <w:pPr>
        <w:spacing w:before="159" w:after="79"/>
        <w:ind w:left="159" w:right="159"/>
        <w:jc w:val="center"/>
        <w:rPr>
          <w:b/>
          <w:bCs/>
        </w:rPr>
      </w:pPr>
      <w:r>
        <w:rPr>
          <w:b/>
          <w:bCs/>
        </w:rPr>
        <w:t>A 3. §</w:t>
      </w:r>
      <w:proofErr w:type="spellStart"/>
      <w:r>
        <w:rPr>
          <w:b/>
          <w:bCs/>
        </w:rPr>
        <w:t>-hoz</w:t>
      </w:r>
      <w:proofErr w:type="spellEnd"/>
      <w:r>
        <w:rPr>
          <w:b/>
          <w:bCs/>
        </w:rPr>
        <w:t xml:space="preserve"> </w:t>
      </w:r>
    </w:p>
    <w:p w14:paraId="68F4835F" w14:textId="1041CFF5" w:rsidR="00C21B90" w:rsidRDefault="001F6AFE">
      <w:pPr>
        <w:pStyle w:val="Szvegtrzs"/>
        <w:spacing w:before="159" w:after="159" w:line="240" w:lineRule="auto"/>
        <w:ind w:left="159" w:right="159"/>
        <w:jc w:val="both"/>
      </w:pPr>
      <w:r>
        <w:t>A lakásbérleti díjak emelése a bérlői fizetési kapacitás figyelembe vételével.</w:t>
      </w:r>
    </w:p>
    <w:p w14:paraId="0760AFD4" w14:textId="77777777" w:rsidR="00C21B90" w:rsidRDefault="001F6AFE">
      <w:pPr>
        <w:spacing w:before="159" w:after="79"/>
        <w:ind w:left="159" w:right="159"/>
        <w:jc w:val="center"/>
        <w:rPr>
          <w:b/>
          <w:bCs/>
        </w:rPr>
      </w:pPr>
      <w:r>
        <w:rPr>
          <w:b/>
          <w:bCs/>
        </w:rPr>
        <w:t>A 4. §</w:t>
      </w:r>
      <w:proofErr w:type="spellStart"/>
      <w:r>
        <w:rPr>
          <w:b/>
          <w:bCs/>
        </w:rPr>
        <w:t>-hoz</w:t>
      </w:r>
      <w:proofErr w:type="spellEnd"/>
      <w:r>
        <w:rPr>
          <w:b/>
          <w:bCs/>
        </w:rPr>
        <w:t xml:space="preserve"> </w:t>
      </w:r>
    </w:p>
    <w:p w14:paraId="2346031A" w14:textId="77777777" w:rsidR="00C21B90" w:rsidRDefault="001F6AFE">
      <w:pPr>
        <w:pStyle w:val="Szvegtrzs"/>
        <w:spacing w:before="159" w:after="159" w:line="240" w:lineRule="auto"/>
        <w:ind w:left="159" w:right="159"/>
        <w:jc w:val="both"/>
      </w:pPr>
      <w:r>
        <w:t>Hatályba léptető rendelkezést tartalmaz.</w:t>
      </w:r>
    </w:p>
    <w:p w14:paraId="4280F70E" w14:textId="6892ADEC" w:rsidR="00EA0B9A" w:rsidRDefault="00EA0B9A">
      <w:r>
        <w:br w:type="page"/>
      </w:r>
      <w:bookmarkStart w:id="0" w:name="_GoBack"/>
      <w:bookmarkEnd w:id="0"/>
    </w:p>
    <w:p w14:paraId="0CCDA54F" w14:textId="77777777" w:rsidR="00EA0B9A" w:rsidRPr="001275E9" w:rsidRDefault="00EA0B9A" w:rsidP="00EA0B9A">
      <w:pPr>
        <w:jc w:val="center"/>
        <w:rPr>
          <w:b/>
        </w:rPr>
      </w:pPr>
      <w:r w:rsidRPr="001275E9">
        <w:rPr>
          <w:b/>
        </w:rPr>
        <w:lastRenderedPageBreak/>
        <w:t>HATÁSVIZSGÁLATI LAP</w:t>
      </w:r>
    </w:p>
    <w:p w14:paraId="484B91BA" w14:textId="63F9587E" w:rsidR="00EA0B9A" w:rsidRPr="001275E9" w:rsidRDefault="00EA0B9A" w:rsidP="00EA0B9A">
      <w:pPr>
        <w:spacing w:before="240" w:after="480"/>
        <w:jc w:val="center"/>
        <w:rPr>
          <w:b/>
        </w:rPr>
      </w:pPr>
      <w:proofErr w:type="gramStart"/>
      <w:r w:rsidRPr="00EA0B9A">
        <w:rPr>
          <w:b/>
          <w:bCs/>
        </w:rPr>
        <w:t>a</w:t>
      </w:r>
      <w:proofErr w:type="gramEnd"/>
      <w:r w:rsidRPr="00EA0B9A">
        <w:rPr>
          <w:b/>
          <w:bCs/>
        </w:rPr>
        <w:t xml:space="preserve"> lakások és helyiségek bérbeadására, elidegenítésére, valamint a hasznosítással összefüggő díjakra vonatkozó szabályokról szóló 21/2020. (XI.30.) önkormányzati rendelet módosításáró</w:t>
      </w:r>
      <w:r w:rsidRPr="001275E9">
        <w:rPr>
          <w:b/>
          <w:bCs/>
        </w:rPr>
        <w:t xml:space="preserve">l szóló Fót Város Önkormányzata </w:t>
      </w:r>
      <w:proofErr w:type="gramStart"/>
      <w:r w:rsidRPr="001275E9">
        <w:rPr>
          <w:b/>
          <w:bCs/>
        </w:rPr>
        <w:t>Képviselő-testületének ..</w:t>
      </w:r>
      <w:proofErr w:type="gramEnd"/>
      <w:r w:rsidRPr="001275E9">
        <w:rPr>
          <w:b/>
          <w:bCs/>
        </w:rPr>
        <w:t>./202</w:t>
      </w:r>
      <w:r w:rsidR="00E1199A">
        <w:rPr>
          <w:b/>
          <w:bCs/>
        </w:rPr>
        <w:t>5</w:t>
      </w:r>
      <w:r w:rsidRPr="001275E9">
        <w:rPr>
          <w:b/>
          <w:bCs/>
        </w:rPr>
        <w:t xml:space="preserve"> (...) önkormányzati </w:t>
      </w:r>
      <w:r w:rsidRPr="001275E9">
        <w:rPr>
          <w:b/>
        </w:rPr>
        <w:t>rendeletéhez</w:t>
      </w:r>
    </w:p>
    <w:p w14:paraId="16227818" w14:textId="77777777" w:rsidR="00EA0B9A" w:rsidRPr="001275E9" w:rsidRDefault="00EA0B9A" w:rsidP="00EA0B9A">
      <w:pPr>
        <w:jc w:val="center"/>
        <w:rPr>
          <w:b/>
        </w:rPr>
      </w:pPr>
    </w:p>
    <w:p w14:paraId="4365FD4C" w14:textId="1D49E4B2" w:rsidR="00EA0B9A" w:rsidRPr="001275E9" w:rsidRDefault="00EA0B9A" w:rsidP="00EA0B9A">
      <w:pPr>
        <w:jc w:val="both"/>
      </w:pPr>
      <w:r w:rsidRPr="001275E9">
        <w:rPr>
          <w:b/>
        </w:rPr>
        <w:t xml:space="preserve">1. Társadalmi hatások: </w:t>
      </w:r>
      <w:r w:rsidRPr="001275E9">
        <w:t xml:space="preserve">A rendelet megalkotásával </w:t>
      </w:r>
      <w:r>
        <w:t>a bérlői fizetési kapacitáshoz igazodó lakásbérleti díj kerül bevezetésre</w:t>
      </w:r>
      <w:r w:rsidRPr="001275E9">
        <w:t>.</w:t>
      </w:r>
    </w:p>
    <w:p w14:paraId="3AB31883" w14:textId="77777777" w:rsidR="00EA0B9A" w:rsidRPr="001275E9" w:rsidRDefault="00EA0B9A" w:rsidP="00EA0B9A">
      <w:pPr>
        <w:tabs>
          <w:tab w:val="num" w:pos="360"/>
        </w:tabs>
        <w:jc w:val="both"/>
      </w:pPr>
    </w:p>
    <w:p w14:paraId="03C03382" w14:textId="03E591B1" w:rsidR="00EA0B9A" w:rsidRPr="001275E9" w:rsidRDefault="00EA0B9A" w:rsidP="00EA0B9A">
      <w:pPr>
        <w:jc w:val="both"/>
      </w:pPr>
      <w:r w:rsidRPr="001275E9">
        <w:rPr>
          <w:b/>
        </w:rPr>
        <w:t xml:space="preserve">2. Gazdasági, költségvetési hatások: </w:t>
      </w:r>
      <w:r w:rsidRPr="001275E9">
        <w:t>A rendelethez szükséges költségvetési források az Önkormányzat költségvetésében biz</w:t>
      </w:r>
      <w:r>
        <w:t>tosítottak, továbbá a megemelt bérleti díj némi önkormányzati bevételt eredményez</w:t>
      </w:r>
      <w:r w:rsidRPr="001275E9">
        <w:t xml:space="preserve">. </w:t>
      </w:r>
    </w:p>
    <w:p w14:paraId="7F84B480" w14:textId="77777777" w:rsidR="00EA0B9A" w:rsidRPr="001275E9" w:rsidRDefault="00EA0B9A" w:rsidP="00EA0B9A">
      <w:pPr>
        <w:tabs>
          <w:tab w:val="num" w:pos="360"/>
        </w:tabs>
        <w:jc w:val="both"/>
      </w:pPr>
    </w:p>
    <w:p w14:paraId="210D8E22" w14:textId="36D73A6F" w:rsidR="00EA0B9A" w:rsidRPr="001275E9" w:rsidRDefault="00EA0B9A" w:rsidP="00EA0B9A">
      <w:pPr>
        <w:jc w:val="both"/>
      </w:pPr>
      <w:r w:rsidRPr="001275E9">
        <w:rPr>
          <w:b/>
        </w:rPr>
        <w:t xml:space="preserve">3. Környezeti hatások: </w:t>
      </w:r>
      <w:r w:rsidRPr="001275E9">
        <w:t>A rendeletnek környezeti hatásai nincsenek.</w:t>
      </w:r>
    </w:p>
    <w:p w14:paraId="20127D1A" w14:textId="77777777" w:rsidR="00EA0B9A" w:rsidRPr="001275E9" w:rsidRDefault="00EA0B9A" w:rsidP="00EA0B9A">
      <w:pPr>
        <w:tabs>
          <w:tab w:val="num" w:pos="360"/>
        </w:tabs>
        <w:jc w:val="both"/>
      </w:pPr>
    </w:p>
    <w:p w14:paraId="0056249E" w14:textId="77777777" w:rsidR="00EA0B9A" w:rsidRPr="001275E9" w:rsidRDefault="00EA0B9A" w:rsidP="00EA0B9A">
      <w:pPr>
        <w:jc w:val="both"/>
      </w:pPr>
      <w:r w:rsidRPr="001275E9">
        <w:rPr>
          <w:b/>
        </w:rPr>
        <w:t xml:space="preserve">4. Egészségügyi hatások: </w:t>
      </w:r>
      <w:r w:rsidRPr="001275E9">
        <w:t>A rendelet egészségügyi hatásokkal nem bír.</w:t>
      </w:r>
    </w:p>
    <w:p w14:paraId="03C77088" w14:textId="77777777" w:rsidR="00EA0B9A" w:rsidRPr="001275E9" w:rsidRDefault="00EA0B9A" w:rsidP="00EA0B9A">
      <w:pPr>
        <w:jc w:val="both"/>
      </w:pPr>
    </w:p>
    <w:p w14:paraId="1534CE8D" w14:textId="77777777" w:rsidR="00EA0B9A" w:rsidRPr="001275E9" w:rsidRDefault="00EA0B9A" w:rsidP="00EA0B9A">
      <w:pPr>
        <w:jc w:val="both"/>
      </w:pPr>
      <w:r w:rsidRPr="001275E9">
        <w:rPr>
          <w:b/>
        </w:rPr>
        <w:t xml:space="preserve">5. Adminisztratív terheket befolyásoló hatások: </w:t>
      </w:r>
      <w:r w:rsidRPr="001275E9">
        <w:rPr>
          <w:bCs/>
        </w:rPr>
        <w:t>A rendeletnek ilyen hatása nincs.</w:t>
      </w:r>
    </w:p>
    <w:p w14:paraId="25E4C177" w14:textId="77777777" w:rsidR="00EA0B9A" w:rsidRPr="001275E9" w:rsidRDefault="00EA0B9A" w:rsidP="00EA0B9A">
      <w:pPr>
        <w:tabs>
          <w:tab w:val="num" w:pos="360"/>
        </w:tabs>
        <w:jc w:val="both"/>
      </w:pPr>
    </w:p>
    <w:p w14:paraId="53DEB567" w14:textId="77777777" w:rsidR="00EA0B9A" w:rsidRPr="001275E9" w:rsidRDefault="00EA0B9A" w:rsidP="00EA0B9A">
      <w:pPr>
        <w:jc w:val="both"/>
        <w:rPr>
          <w:b/>
        </w:rPr>
      </w:pPr>
      <w:r w:rsidRPr="001275E9">
        <w:rPr>
          <w:b/>
        </w:rPr>
        <w:t>6. A jogszabály megalkotásának szükségessége, a jogalkotás elmaradásának várható következményei</w:t>
      </w:r>
    </w:p>
    <w:p w14:paraId="21E21756" w14:textId="19721B69" w:rsidR="00EA0B9A" w:rsidRPr="001275E9" w:rsidRDefault="00EA0B9A" w:rsidP="00EA0B9A">
      <w:pPr>
        <w:jc w:val="both"/>
      </w:pPr>
      <w:r w:rsidRPr="001275E9">
        <w:t xml:space="preserve">A </w:t>
      </w:r>
      <w:r>
        <w:t>bérleti díjak</w:t>
      </w:r>
      <w:r w:rsidRPr="001275E9">
        <w:t xml:space="preserve"> időszakos felülvizsgálata során megállapítást nyert, hogy a</w:t>
      </w:r>
      <w:r>
        <w:t>zt a</w:t>
      </w:r>
      <w:r w:rsidRPr="001275E9">
        <w:t xml:space="preserve"> jelenlegi </w:t>
      </w:r>
      <w:r>
        <w:t xml:space="preserve">gazdasági környezethez </w:t>
      </w:r>
      <w:r w:rsidRPr="001275E9">
        <w:t xml:space="preserve">kell igazítani, mely kizárólag a </w:t>
      </w:r>
      <w:r>
        <w:t>r</w:t>
      </w:r>
      <w:r w:rsidRPr="001275E9">
        <w:t xml:space="preserve">endelet módosításával érhető el. </w:t>
      </w:r>
    </w:p>
    <w:p w14:paraId="79A5F10A" w14:textId="77777777" w:rsidR="00EA0B9A" w:rsidRPr="001275E9" w:rsidRDefault="00EA0B9A" w:rsidP="00EA0B9A">
      <w:pPr>
        <w:jc w:val="both"/>
      </w:pPr>
    </w:p>
    <w:p w14:paraId="6E1D12AD" w14:textId="77777777" w:rsidR="00EA0B9A" w:rsidRPr="001275E9" w:rsidRDefault="00EA0B9A" w:rsidP="00EA0B9A">
      <w:pPr>
        <w:jc w:val="both"/>
      </w:pPr>
      <w:r w:rsidRPr="001275E9">
        <w:rPr>
          <w:b/>
        </w:rPr>
        <w:t>7. A jogszabály alkalmazásához szükséges személyi, tárgyi, szervezeti és pénzügyi feltételek</w:t>
      </w:r>
    </w:p>
    <w:p w14:paraId="6C627566" w14:textId="77777777" w:rsidR="00EA0B9A" w:rsidRPr="001275E9" w:rsidRDefault="00EA0B9A" w:rsidP="00EA0B9A">
      <w:pPr>
        <w:jc w:val="both"/>
      </w:pPr>
      <w:r w:rsidRPr="001275E9">
        <w:t>A jogszabály alkalmazása a meglévő tárgyi, személyi és pénzügyi feltételekkel adottak.</w:t>
      </w:r>
    </w:p>
    <w:p w14:paraId="183EC251" w14:textId="77777777" w:rsidR="00EA0B9A" w:rsidRPr="001275E9" w:rsidRDefault="00EA0B9A" w:rsidP="00EA0B9A">
      <w:pPr>
        <w:tabs>
          <w:tab w:val="left" w:pos="1080"/>
          <w:tab w:val="left" w:pos="5400"/>
        </w:tabs>
        <w:jc w:val="both"/>
        <w:rPr>
          <w:b/>
          <w:bCs/>
        </w:rPr>
      </w:pPr>
    </w:p>
    <w:p w14:paraId="3AB1656F" w14:textId="77777777" w:rsidR="00EA0B9A" w:rsidRPr="001275E9" w:rsidRDefault="00EA0B9A" w:rsidP="00EA0B9A"/>
    <w:p w14:paraId="5E272EC5" w14:textId="77777777" w:rsidR="00EA0B9A" w:rsidRDefault="00EA0B9A">
      <w:pPr>
        <w:pStyle w:val="Szvegtrzs"/>
        <w:spacing w:before="159" w:after="159" w:line="240" w:lineRule="auto"/>
        <w:ind w:left="159" w:right="159"/>
        <w:jc w:val="both"/>
      </w:pPr>
    </w:p>
    <w:sectPr w:rsidR="00EA0B9A">
      <w:footerReference w:type="default" r:id="rId10"/>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627641" w14:textId="77777777" w:rsidR="001F6AFE" w:rsidRDefault="001F6AFE">
      <w:r>
        <w:separator/>
      </w:r>
    </w:p>
  </w:endnote>
  <w:endnote w:type="continuationSeparator" w:id="0">
    <w:p w14:paraId="4EF3C54F" w14:textId="77777777" w:rsidR="001F6AFE" w:rsidRDefault="001F6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EE"/>
    <w:family w:val="roman"/>
    <w:pitch w:val="variable"/>
    <w:sig w:usb0="E0002AFF" w:usb1="C0007841" w:usb2="00000009" w:usb3="00000000" w:csb0="000001FF" w:csb1="00000000"/>
  </w:font>
  <w:font w:name="Liberation Sans">
    <w:altName w:val="Arial"/>
    <w:charset w:val="01"/>
    <w:family w:val="swiss"/>
    <w:pitch w:val="variable"/>
  </w:font>
  <w:font w:name="OpenSymbol">
    <w:altName w:val="Calibri"/>
    <w:charset w:val="02"/>
    <w:family w:val="auto"/>
    <w:pitch w:val="default"/>
  </w:font>
  <w:font w:name="Mangal">
    <w:panose1 w:val="02040503050203030202"/>
    <w:charset w:val="00"/>
    <w:family w:val="roman"/>
    <w:pitch w:val="variable"/>
    <w:sig w:usb0="00008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28AB4" w14:textId="77777777" w:rsidR="00C21B90" w:rsidRDefault="001F6AFE">
    <w:pPr>
      <w:pStyle w:val="llb"/>
      <w:jc w:val="center"/>
    </w:pPr>
    <w:r>
      <w:fldChar w:fldCharType="begin"/>
    </w:r>
    <w:r>
      <w:instrText>PAGE</w:instrText>
    </w:r>
    <w:r>
      <w:fldChar w:fldCharType="separate"/>
    </w:r>
    <w:r w:rsidR="00786342">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AEF6D" w14:textId="77777777" w:rsidR="00C21B90" w:rsidRDefault="001F6AFE">
    <w:pPr>
      <w:pStyle w:val="llb"/>
      <w:jc w:val="center"/>
    </w:pPr>
    <w:r>
      <w:fldChar w:fldCharType="begin"/>
    </w:r>
    <w:r>
      <w:instrText>PAGE</w:instrText>
    </w:r>
    <w:r>
      <w:fldChar w:fldCharType="separate"/>
    </w:r>
    <w:r w:rsidR="00786342">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83450E" w14:textId="77777777" w:rsidR="001F6AFE" w:rsidRDefault="001F6AFE">
      <w:r>
        <w:separator/>
      </w:r>
    </w:p>
  </w:footnote>
  <w:footnote w:type="continuationSeparator" w:id="0">
    <w:p w14:paraId="3385293D" w14:textId="77777777" w:rsidR="001F6AFE" w:rsidRDefault="001F6A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0E2D5" w14:textId="77777777" w:rsidR="00EA0B9A" w:rsidRDefault="00EA0B9A">
    <w:pPr>
      <w:pStyle w:val="lfej"/>
    </w:pPr>
  </w:p>
  <w:p w14:paraId="590A5C3E" w14:textId="1E533E55" w:rsidR="00EA0B9A" w:rsidRDefault="00EA0B9A" w:rsidP="00EA0B9A">
    <w:pPr>
      <w:pStyle w:val="lfej"/>
      <w:jc w:val="right"/>
    </w:pPr>
    <w:r>
      <w:t xml:space="preserve">Et. 29. sz. - 1. melléklet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7A08B7"/>
    <w:multiLevelType w:val="multilevel"/>
    <w:tmpl w:val="2DB4B352"/>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B90"/>
    <w:rsid w:val="001F6AFE"/>
    <w:rsid w:val="00207E0C"/>
    <w:rsid w:val="00786342"/>
    <w:rsid w:val="00C21B90"/>
    <w:rsid w:val="00E1199A"/>
    <w:rsid w:val="00EA0B9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73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fej">
    <w:name w:val="header"/>
    <w:basedOn w:val="Norml"/>
    <w:link w:val="lfejChar"/>
    <w:uiPriority w:val="99"/>
    <w:unhideWhenUsed/>
    <w:rsid w:val="00EA0B9A"/>
    <w:pPr>
      <w:tabs>
        <w:tab w:val="center" w:pos="4536"/>
        <w:tab w:val="right" w:pos="9072"/>
      </w:tabs>
    </w:pPr>
    <w:rPr>
      <w:rFonts w:cs="Mangal"/>
      <w:szCs w:val="21"/>
    </w:rPr>
  </w:style>
  <w:style w:type="character" w:customStyle="1" w:styleId="lfejChar">
    <w:name w:val="Élőfej Char"/>
    <w:basedOn w:val="Bekezdsalapbettpusa"/>
    <w:link w:val="lfej"/>
    <w:uiPriority w:val="99"/>
    <w:rsid w:val="00EA0B9A"/>
    <w:rPr>
      <w:rFonts w:ascii="Times New Roman" w:hAnsi="Times New Roman" w:cs="Mangal"/>
      <w:szCs w:val="21"/>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fej">
    <w:name w:val="header"/>
    <w:basedOn w:val="Norml"/>
    <w:link w:val="lfejChar"/>
    <w:uiPriority w:val="99"/>
    <w:unhideWhenUsed/>
    <w:rsid w:val="00EA0B9A"/>
    <w:pPr>
      <w:tabs>
        <w:tab w:val="center" w:pos="4536"/>
        <w:tab w:val="right" w:pos="9072"/>
      </w:tabs>
    </w:pPr>
    <w:rPr>
      <w:rFonts w:cs="Mangal"/>
      <w:szCs w:val="21"/>
    </w:rPr>
  </w:style>
  <w:style w:type="character" w:customStyle="1" w:styleId="lfejChar">
    <w:name w:val="Élőfej Char"/>
    <w:basedOn w:val="Bekezdsalapbettpusa"/>
    <w:link w:val="lfej"/>
    <w:uiPriority w:val="99"/>
    <w:rsid w:val="00EA0B9A"/>
    <w:rPr>
      <w:rFonts w:ascii="Times New Roman" w:hAnsi="Times New Roman" w:cs="Mangal"/>
      <w:szCs w:val="21"/>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729</Words>
  <Characters>5037</Characters>
  <Application>Microsoft Office Word</Application>
  <DocSecurity>0</DocSecurity>
  <Lines>41</Lines>
  <Paragraphs>11</Paragraphs>
  <ScaleCrop>false</ScaleCrop>
  <Company/>
  <LinksUpToDate>false</LinksUpToDate>
  <CharactersWithSpaces>5755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Komlós Csaba</dc:creator>
  <dc:description/>
  <cp:lastModifiedBy>Polonkai Andrea</cp:lastModifiedBy>
  <cp:revision>4</cp:revision>
  <dcterms:created xsi:type="dcterms:W3CDTF">2025-02-12T15:11:00Z</dcterms:created>
  <dcterms:modified xsi:type="dcterms:W3CDTF">2025-02-13T06:04:00Z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